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9EB" w:rsidRPr="00EF0AD3" w:rsidRDefault="00A449EB" w:rsidP="00A449EB">
      <w:pPr>
        <w:spacing w:after="0" w:line="269" w:lineRule="auto"/>
        <w:ind w:left="11" w:right="113" w:hanging="11"/>
        <w:jc w:val="center"/>
        <w:rPr>
          <w:lang w:val="hr-HR"/>
        </w:rPr>
      </w:pPr>
      <w:r w:rsidRPr="00EF0AD3">
        <w:rPr>
          <w:lang w:val="hr-HR"/>
        </w:rPr>
        <w:t>Bosna i Hercegovina</w:t>
      </w:r>
    </w:p>
    <w:p w:rsidR="00A449EB" w:rsidRPr="00EF0AD3" w:rsidRDefault="00A449EB" w:rsidP="00A449EB">
      <w:pPr>
        <w:spacing w:after="0" w:line="269" w:lineRule="auto"/>
        <w:ind w:left="11" w:right="113" w:hanging="11"/>
        <w:jc w:val="center"/>
        <w:rPr>
          <w:lang w:val="hr-HR"/>
        </w:rPr>
      </w:pPr>
      <w:r w:rsidRPr="00EF0AD3">
        <w:rPr>
          <w:lang w:val="hr-HR"/>
        </w:rPr>
        <w:t>Federacija Bosne i Hercegovine</w:t>
      </w:r>
    </w:p>
    <w:p w:rsidR="00A449EB" w:rsidRPr="00EF0AD3" w:rsidRDefault="00A449EB" w:rsidP="00A449EB">
      <w:pPr>
        <w:spacing w:after="0" w:line="269" w:lineRule="auto"/>
        <w:ind w:left="11" w:right="113" w:hanging="11"/>
        <w:jc w:val="center"/>
        <w:rPr>
          <w:lang w:val="hr-HR"/>
        </w:rPr>
      </w:pPr>
      <w:r w:rsidRPr="00EF0AD3">
        <w:rPr>
          <w:lang w:val="hr-HR"/>
        </w:rPr>
        <w:t>Kanton Sarajevo - Općina Ilijaš</w:t>
      </w:r>
    </w:p>
    <w:p w:rsidR="00A449EB" w:rsidRPr="00EF0AD3" w:rsidRDefault="00A449EB" w:rsidP="00A449EB">
      <w:pPr>
        <w:spacing w:after="0" w:line="269" w:lineRule="auto"/>
        <w:ind w:left="11" w:right="113" w:hanging="11"/>
        <w:jc w:val="center"/>
        <w:rPr>
          <w:b/>
          <w:lang w:val="hr-HR"/>
        </w:rPr>
      </w:pPr>
      <w:r w:rsidRPr="00EF0AD3">
        <w:rPr>
          <w:b/>
          <w:lang w:val="hr-HR"/>
        </w:rPr>
        <w:t>JU Osnovna škola</w:t>
      </w:r>
      <w:r>
        <w:rPr>
          <w:b/>
          <w:lang w:val="hr-HR"/>
        </w:rPr>
        <w:t xml:space="preserve"> „Stari Ilijaš</w:t>
      </w:r>
      <w:r w:rsidRPr="00EF0AD3">
        <w:rPr>
          <w:b/>
          <w:lang w:val="hr-HR"/>
        </w:rPr>
        <w:t>“ Ilijaš</w:t>
      </w:r>
    </w:p>
    <w:p w:rsidR="00784B8B" w:rsidRPr="002769D8" w:rsidRDefault="00784B8B" w:rsidP="00A449EB">
      <w:pPr>
        <w:pStyle w:val="NoSpacing"/>
        <w:rPr>
          <w:b/>
          <w:sz w:val="28"/>
          <w:szCs w:val="28"/>
          <w:lang w:val="hr-BA" w:eastAsia="hr-HR"/>
        </w:rPr>
      </w:pPr>
    </w:p>
    <w:p w:rsidR="00DB7951" w:rsidRDefault="00DB7951" w:rsidP="00DB7951">
      <w:pPr>
        <w:spacing w:after="0" w:line="249" w:lineRule="auto"/>
        <w:ind w:left="-5" w:right="0"/>
        <w:rPr>
          <w:szCs w:val="24"/>
        </w:rPr>
      </w:pPr>
      <w:r w:rsidRPr="00DB7951">
        <w:rPr>
          <w:szCs w:val="24"/>
        </w:rPr>
        <w:t>Na osnovu 108. stav (4) tačka h), a u vezi sa članom 99. stav (6) i (8)  Zakona o odgoju i obrazovanju u osnovnoj i srednjoj školi u Kantonu Sarajevo („Službene novine Kantona Sarajevo“ broj: 27/24), člana 86. Pravila Javne ustanove Osnovna škola “ Stari Ilijaš” Ilijaš broj: 01-III-605/18, člana 4., 5. i 6. Pravilnika s kriterijima za prijem radnika u radni odnos u osnovnim školama kao javnim ustanovama na području Kantona Sarajevo („Službene novine Kantona Sarajevo“ broj: 12/22, 22/22 i 30/24), člana 10. Pravilnika o radu JU OŠ „Stari Ilijaš“ u Ilijašu broj: 02-11-2075/24</w:t>
      </w:r>
      <w:r w:rsidRPr="00DB7951">
        <w:rPr>
          <w:color w:val="C00000"/>
          <w:szCs w:val="24"/>
        </w:rPr>
        <w:t xml:space="preserve">, </w:t>
      </w:r>
      <w:r w:rsidRPr="00DB7951">
        <w:rPr>
          <w:szCs w:val="24"/>
        </w:rPr>
        <w:t>Pedagoških standarda i normativa za osnovni odgoj i obrazovanje i normativa školskog prostora, opreme, nastavnih sredstava i učila za osnovnu školu („Službene novine Kantona Sarajevo“ broj: 10/24, 21/24, 35/24), Pravilnika o unutrašnjoj organizaciji i sistematizaciji radnih mjesta u JU OŠ „Stari Ilijaš” u Ilijašu broj: 02-IV-932/24, Saglasnosti Ministarstva za odgoj i obrazovanje Kantona Sarajevo broj:</w:t>
      </w:r>
      <w:r w:rsidRPr="00DB7951">
        <w:rPr>
          <w:b/>
          <w:color w:val="C00000"/>
          <w:szCs w:val="24"/>
        </w:rPr>
        <w:t xml:space="preserve"> </w:t>
      </w:r>
      <w:r w:rsidRPr="00DB7951">
        <w:rPr>
          <w:szCs w:val="24"/>
        </w:rPr>
        <w:t>11-10-30-23202-6/24 od 18.02.2025. godine</w:t>
      </w:r>
      <w:r>
        <w:rPr>
          <w:szCs w:val="24"/>
        </w:rPr>
        <w:t xml:space="preserve"> i Odluke </w:t>
      </w:r>
      <w:r w:rsidRPr="00DB7951">
        <w:rPr>
          <w:szCs w:val="24"/>
        </w:rPr>
        <w:t xml:space="preserve"> Školsk</w:t>
      </w:r>
      <w:r>
        <w:rPr>
          <w:szCs w:val="24"/>
        </w:rPr>
        <w:t>og</w:t>
      </w:r>
      <w:r w:rsidRPr="00DB7951">
        <w:rPr>
          <w:szCs w:val="24"/>
        </w:rPr>
        <w:t xml:space="preserve"> odbor</w:t>
      </w:r>
      <w:r>
        <w:rPr>
          <w:szCs w:val="24"/>
        </w:rPr>
        <w:t>a</w:t>
      </w:r>
      <w:r w:rsidRPr="00DB7951">
        <w:rPr>
          <w:szCs w:val="24"/>
        </w:rPr>
        <w:t xml:space="preserve"> JU OŠ „Stari Ilijaš” </w:t>
      </w:r>
      <w:r>
        <w:rPr>
          <w:szCs w:val="24"/>
        </w:rPr>
        <w:t xml:space="preserve">o raspisivanju javnog konkursa za prijem radnika na upražnjena radna mjesta na određeno vrijeme u školskoj 2024/2025. godini  broj: 02-II-305/25 od 27.02.2025. godine, raspisuje </w:t>
      </w:r>
    </w:p>
    <w:p w:rsidR="00DB7951" w:rsidRDefault="00DB7951" w:rsidP="00DB7951">
      <w:pPr>
        <w:spacing w:after="0" w:line="249" w:lineRule="auto"/>
        <w:ind w:left="-5" w:right="0"/>
        <w:rPr>
          <w:szCs w:val="24"/>
        </w:rPr>
      </w:pPr>
    </w:p>
    <w:p w:rsidR="00CA6CEE" w:rsidRPr="00CA6CEE" w:rsidRDefault="00A449EB" w:rsidP="00CA6CEE">
      <w:pPr>
        <w:spacing w:after="0" w:line="240" w:lineRule="auto"/>
        <w:ind w:left="0" w:right="0" w:firstLine="0"/>
        <w:jc w:val="center"/>
        <w:rPr>
          <w:b/>
          <w:color w:val="auto"/>
          <w:szCs w:val="24"/>
          <w:lang w:val="hr-BA" w:eastAsia="hr-HR"/>
        </w:rPr>
      </w:pPr>
      <w:r>
        <w:rPr>
          <w:b/>
          <w:color w:val="auto"/>
          <w:szCs w:val="24"/>
          <w:lang w:val="hr-BA" w:eastAsia="hr-HR"/>
        </w:rPr>
        <w:t>JAVNI KONKURS</w:t>
      </w:r>
      <w:r w:rsidR="00CA6CEE" w:rsidRPr="00CA6CEE">
        <w:rPr>
          <w:b/>
          <w:color w:val="auto"/>
          <w:szCs w:val="24"/>
          <w:lang w:val="hr-BA" w:eastAsia="hr-HR"/>
        </w:rPr>
        <w:t xml:space="preserve"> </w:t>
      </w:r>
    </w:p>
    <w:p w:rsidR="00CA6CEE" w:rsidRPr="00CA6CEE" w:rsidRDefault="00CA6CEE" w:rsidP="00CA6CEE">
      <w:pPr>
        <w:spacing w:after="0" w:line="240" w:lineRule="auto"/>
        <w:ind w:left="0" w:right="0" w:firstLine="0"/>
        <w:jc w:val="center"/>
        <w:rPr>
          <w:b/>
          <w:color w:val="auto"/>
          <w:szCs w:val="24"/>
          <w:lang w:val="hr-BA" w:eastAsia="hr-HR"/>
        </w:rPr>
      </w:pPr>
      <w:r w:rsidRPr="00CA6CEE">
        <w:rPr>
          <w:b/>
          <w:color w:val="auto"/>
          <w:szCs w:val="24"/>
          <w:lang w:val="hr-BA" w:eastAsia="hr-HR"/>
        </w:rPr>
        <w:t xml:space="preserve">za </w:t>
      </w:r>
      <w:r w:rsidRPr="00CA6CEE">
        <w:rPr>
          <w:b/>
          <w:color w:val="auto"/>
          <w:szCs w:val="24"/>
          <w:lang w:val="en-US" w:eastAsia="en-US"/>
        </w:rPr>
        <w:t xml:space="preserve">prijem radnika na upražnjena radna mjesta na određeno  vrijeme </w:t>
      </w:r>
      <w:r w:rsidR="00A449EB">
        <w:rPr>
          <w:b/>
          <w:color w:val="auto"/>
          <w:szCs w:val="24"/>
          <w:lang w:val="en-US" w:eastAsia="en-US"/>
        </w:rPr>
        <w:t>u školskoj 2024/2025. godini.</w:t>
      </w:r>
    </w:p>
    <w:p w:rsidR="00CA6CEE" w:rsidRPr="00CA6CEE" w:rsidRDefault="00CA6CEE" w:rsidP="00CA6CEE">
      <w:pPr>
        <w:spacing w:after="0" w:line="240" w:lineRule="auto"/>
        <w:ind w:left="0" w:right="0" w:firstLine="0"/>
        <w:jc w:val="center"/>
        <w:rPr>
          <w:b/>
          <w:color w:val="auto"/>
          <w:szCs w:val="24"/>
          <w:lang w:val="hr-BA" w:eastAsia="hr-HR"/>
        </w:rPr>
      </w:pPr>
    </w:p>
    <w:p w:rsidR="00CA6CEE" w:rsidRPr="00CA6CEE" w:rsidRDefault="00CA6CEE" w:rsidP="00CA6CEE">
      <w:pPr>
        <w:spacing w:after="0" w:line="240" w:lineRule="auto"/>
        <w:ind w:left="0" w:right="0" w:firstLine="0"/>
        <w:rPr>
          <w:rFonts w:eastAsia="Calibri"/>
          <w:b/>
          <w:color w:val="auto"/>
          <w:szCs w:val="24"/>
          <w:lang w:val="hr-BA" w:eastAsia="en-US"/>
        </w:rPr>
      </w:pPr>
      <w:r w:rsidRPr="00CA6CEE">
        <w:rPr>
          <w:rFonts w:eastAsia="Calibri"/>
          <w:b/>
          <w:color w:val="auto"/>
          <w:szCs w:val="24"/>
          <w:lang w:val="hr-BA" w:eastAsia="en-US"/>
        </w:rPr>
        <w:t>NAZIV, SJEDIŠTE I INTERNET STRANICA USTANOVE</w:t>
      </w:r>
    </w:p>
    <w:p w:rsidR="00CA6CEE" w:rsidRPr="00CA6CEE" w:rsidRDefault="00CA6CEE" w:rsidP="00CA6CEE">
      <w:pPr>
        <w:spacing w:after="0" w:line="240" w:lineRule="auto"/>
        <w:ind w:left="0" w:right="0" w:firstLine="0"/>
        <w:rPr>
          <w:rFonts w:eastAsia="Calibri"/>
          <w:color w:val="auto"/>
          <w:sz w:val="20"/>
          <w:szCs w:val="20"/>
          <w:lang w:val="bs-Latn-BA" w:eastAsia="en-US"/>
        </w:rPr>
      </w:pPr>
    </w:p>
    <w:p w:rsidR="00CA6CEE" w:rsidRPr="00CA6CEE" w:rsidRDefault="00CA6CEE" w:rsidP="00CA6CEE">
      <w:pPr>
        <w:spacing w:after="0" w:line="240" w:lineRule="auto"/>
        <w:ind w:left="0" w:right="0" w:firstLine="0"/>
        <w:rPr>
          <w:rFonts w:eastAsia="Calibri"/>
          <w:color w:val="auto"/>
          <w:szCs w:val="24"/>
          <w:lang w:val="bs-Latn-BA" w:eastAsia="en-US"/>
        </w:rPr>
      </w:pPr>
      <w:r w:rsidRPr="00CA6CEE">
        <w:rPr>
          <w:rFonts w:eastAsia="Calibri"/>
          <w:color w:val="auto"/>
          <w:szCs w:val="24"/>
          <w:lang w:val="bs-Latn-BA" w:eastAsia="en-US"/>
        </w:rPr>
        <w:t>- JU Osnovna škola „Stari Ilijaš“ Ilijaš</w:t>
      </w:r>
    </w:p>
    <w:p w:rsidR="00CA6CEE" w:rsidRPr="00CA6CEE" w:rsidRDefault="00CA6CEE" w:rsidP="00CA6CEE">
      <w:pPr>
        <w:spacing w:after="0" w:line="240" w:lineRule="auto"/>
        <w:ind w:left="0" w:right="0" w:firstLine="0"/>
        <w:rPr>
          <w:rFonts w:eastAsia="Calibri"/>
          <w:color w:val="auto"/>
          <w:szCs w:val="24"/>
          <w:lang w:val="bs-Latn-BA" w:eastAsia="en-US"/>
        </w:rPr>
      </w:pPr>
      <w:r w:rsidRPr="00CA6CEE">
        <w:rPr>
          <w:rFonts w:eastAsia="Calibri"/>
          <w:color w:val="auto"/>
          <w:szCs w:val="24"/>
          <w:lang w:val="bs-Latn-BA" w:eastAsia="en-US"/>
        </w:rPr>
        <w:t>- Ulica:  Bosanski put br. 151, 71380 Ilijaš</w:t>
      </w:r>
    </w:p>
    <w:p w:rsidR="00CA6CEE" w:rsidRPr="00CA6CEE" w:rsidRDefault="00CA6CEE" w:rsidP="00CA6CEE">
      <w:pPr>
        <w:spacing w:after="0" w:line="240" w:lineRule="auto"/>
        <w:ind w:left="0" w:right="0" w:firstLine="0"/>
        <w:rPr>
          <w:rFonts w:eastAsia="Calibri"/>
          <w:color w:val="auto"/>
          <w:szCs w:val="24"/>
          <w:lang w:val="bs-Latn-BA" w:eastAsia="en-US"/>
        </w:rPr>
      </w:pPr>
      <w:r w:rsidRPr="00CA6CEE">
        <w:rPr>
          <w:rFonts w:eastAsia="Calibri"/>
          <w:color w:val="auto"/>
          <w:szCs w:val="24"/>
          <w:lang w:val="bs-Latn-BA" w:eastAsia="en-US"/>
        </w:rPr>
        <w:t xml:space="preserve">- </w:t>
      </w:r>
      <w:r w:rsidRPr="00CA6CEE">
        <w:rPr>
          <w:rFonts w:eastAsia="Calibri"/>
          <w:color w:val="0070C0"/>
          <w:szCs w:val="24"/>
          <w:u w:val="single"/>
          <w:lang w:val="bs-Latn-BA" w:eastAsia="en-US"/>
        </w:rPr>
        <w:t>www. stariilijas.edu.ba</w:t>
      </w:r>
    </w:p>
    <w:p w:rsidR="00CA6CEE" w:rsidRDefault="00CA6CEE" w:rsidP="00CA6CEE">
      <w:pPr>
        <w:spacing w:after="0" w:line="240" w:lineRule="auto"/>
        <w:ind w:left="0" w:right="0" w:firstLine="0"/>
        <w:rPr>
          <w:rFonts w:eastAsia="Calibri"/>
          <w:b/>
          <w:color w:val="auto"/>
          <w:szCs w:val="24"/>
          <w:lang w:val="bs-Latn-BA" w:eastAsia="en-US"/>
        </w:rPr>
      </w:pPr>
    </w:p>
    <w:p w:rsidR="00CA6CEE" w:rsidRPr="00CA6CEE" w:rsidRDefault="00CA6CEE" w:rsidP="00CA6CEE">
      <w:pPr>
        <w:spacing w:after="0" w:line="240" w:lineRule="auto"/>
        <w:ind w:left="0" w:right="0" w:firstLine="0"/>
        <w:rPr>
          <w:rFonts w:eastAsia="Calibri"/>
          <w:b/>
          <w:color w:val="auto"/>
          <w:szCs w:val="24"/>
          <w:lang w:val="bs-Latn-BA" w:eastAsia="en-US"/>
        </w:rPr>
      </w:pPr>
      <w:r w:rsidRPr="00CA6CEE">
        <w:rPr>
          <w:rFonts w:eastAsia="Calibri"/>
          <w:b/>
          <w:color w:val="auto"/>
          <w:szCs w:val="24"/>
          <w:lang w:val="bs-Latn-BA" w:eastAsia="en-US"/>
        </w:rPr>
        <w:t xml:space="preserve">NAZIV RADNIH MJESTA </w:t>
      </w:r>
    </w:p>
    <w:p w:rsidR="00CA6CEE" w:rsidRPr="00CA6CEE" w:rsidRDefault="00CA6CEE" w:rsidP="0026280C">
      <w:pPr>
        <w:spacing w:after="0" w:line="240" w:lineRule="auto"/>
        <w:ind w:left="0" w:right="0" w:firstLine="0"/>
        <w:jc w:val="left"/>
        <w:rPr>
          <w:rFonts w:eastAsia="Calibri"/>
          <w:color w:val="auto"/>
          <w:sz w:val="20"/>
          <w:szCs w:val="20"/>
          <w:lang w:val="hr-BA" w:eastAsia="en-US"/>
        </w:rPr>
      </w:pPr>
    </w:p>
    <w:p w:rsidR="00F04C33" w:rsidRPr="00F04C33" w:rsidRDefault="00F04C33" w:rsidP="00F04C33">
      <w:pPr>
        <w:numPr>
          <w:ilvl w:val="0"/>
          <w:numId w:val="28"/>
        </w:numPr>
        <w:suppressAutoHyphens/>
        <w:spacing w:after="0" w:line="240" w:lineRule="auto"/>
        <w:ind w:right="0"/>
        <w:rPr>
          <w:color w:val="auto"/>
          <w:szCs w:val="24"/>
          <w:lang w:val="hr-BA" w:eastAsia="en-US"/>
        </w:rPr>
      </w:pPr>
      <w:r w:rsidRPr="00CE1B36">
        <w:rPr>
          <w:b/>
          <w:color w:val="auto"/>
          <w:szCs w:val="24"/>
          <w:lang w:val="hr-BA" w:eastAsia="en-US"/>
        </w:rPr>
        <w:t>Nastavnik fizike</w:t>
      </w:r>
      <w:r w:rsidRPr="00F04C33">
        <w:rPr>
          <w:color w:val="auto"/>
          <w:szCs w:val="24"/>
          <w:lang w:val="hr-BA" w:eastAsia="en-US"/>
        </w:rPr>
        <w:t xml:space="preserve"> ...........   1 izvršilac, 5 časova sedmično, na određeno vrijeme od okončanja konkursne procedure do povratka radnika sa funkcije direktora škole, a  najkasnije do 31.08.2025. godine</w:t>
      </w:r>
    </w:p>
    <w:p w:rsidR="00F04C33" w:rsidRPr="00F04C33" w:rsidRDefault="00F04C33" w:rsidP="00F04C33">
      <w:pPr>
        <w:numPr>
          <w:ilvl w:val="0"/>
          <w:numId w:val="28"/>
        </w:numPr>
        <w:suppressAutoHyphens/>
        <w:spacing w:after="0" w:line="240" w:lineRule="auto"/>
        <w:ind w:right="0"/>
        <w:rPr>
          <w:color w:val="auto"/>
          <w:szCs w:val="24"/>
          <w:lang w:val="hr-BA" w:eastAsia="en-US"/>
        </w:rPr>
      </w:pPr>
      <w:r w:rsidRPr="00CE1B36">
        <w:rPr>
          <w:b/>
          <w:color w:val="auto"/>
          <w:szCs w:val="24"/>
          <w:lang w:val="hr-BA" w:eastAsia="en-US"/>
        </w:rPr>
        <w:t>Nastavnik geografije</w:t>
      </w:r>
      <w:r w:rsidRPr="00F04C33">
        <w:rPr>
          <w:color w:val="auto"/>
          <w:szCs w:val="24"/>
          <w:lang w:val="hr-BA" w:eastAsia="en-US"/>
        </w:rPr>
        <w:t xml:space="preserve"> .......... 1 izvršilac, 10 časova sedmično, na određeno vrijeme od okončanja konkursne procedure do povratka radnika sa funkcije pomoćnika direktora škole, a najkasnije do 31.08.2025. godine</w:t>
      </w:r>
    </w:p>
    <w:p w:rsidR="00F04C33" w:rsidRPr="00F04C33" w:rsidRDefault="00F04C33" w:rsidP="00F04C33">
      <w:pPr>
        <w:numPr>
          <w:ilvl w:val="0"/>
          <w:numId w:val="28"/>
        </w:numPr>
        <w:suppressAutoHyphens/>
        <w:spacing w:after="0" w:line="240" w:lineRule="auto"/>
        <w:ind w:right="0"/>
        <w:rPr>
          <w:color w:val="auto"/>
          <w:szCs w:val="24"/>
          <w:lang w:val="hr-BA" w:eastAsia="en-US"/>
        </w:rPr>
      </w:pPr>
      <w:r w:rsidRPr="00CE1B36">
        <w:rPr>
          <w:b/>
          <w:color w:val="auto"/>
          <w:szCs w:val="24"/>
          <w:lang w:val="hr-BA" w:eastAsia="en-US"/>
        </w:rPr>
        <w:t>Edukator-rehabilitator/defektolog u sastavu Mobilnog stručnog tima za pružanje podrške inkluzivnom obrazovanju</w:t>
      </w:r>
      <w:r w:rsidRPr="00F04C33">
        <w:rPr>
          <w:color w:val="auto"/>
          <w:szCs w:val="24"/>
          <w:lang w:val="hr-BA" w:eastAsia="en-US"/>
        </w:rPr>
        <w:t xml:space="preserve"> ..... 1 izvršilac, 40 sati sedmično, na određeno vrijeme od okončanja konkursne procedure do povratka radnice privremeno spriječene  za rad – porodiljsko, a najkasnije do 31.08.2025. godine</w:t>
      </w:r>
    </w:p>
    <w:p w:rsidR="00F04C33" w:rsidRPr="00F04C33" w:rsidRDefault="00F04C33" w:rsidP="00F04C33">
      <w:pPr>
        <w:suppressAutoHyphens/>
        <w:spacing w:after="0" w:line="240" w:lineRule="auto"/>
        <w:ind w:left="730" w:right="0" w:firstLine="0"/>
        <w:rPr>
          <w:color w:val="auto"/>
          <w:szCs w:val="24"/>
          <w:lang w:val="hr-BA" w:eastAsia="en-US"/>
        </w:rPr>
      </w:pPr>
    </w:p>
    <w:p w:rsidR="00581E24" w:rsidRPr="00581E24" w:rsidRDefault="00581E24" w:rsidP="00581E24">
      <w:pPr>
        <w:spacing w:after="0" w:line="240" w:lineRule="auto"/>
        <w:ind w:left="0" w:right="0" w:firstLine="0"/>
        <w:rPr>
          <w:rFonts w:eastAsia="Calibri"/>
          <w:b/>
          <w:color w:val="auto"/>
          <w:szCs w:val="24"/>
          <w:lang w:val="bs-Latn-BA" w:eastAsia="en-US"/>
        </w:rPr>
      </w:pPr>
      <w:r w:rsidRPr="00581E24">
        <w:rPr>
          <w:rFonts w:eastAsia="Calibri"/>
          <w:b/>
          <w:color w:val="auto"/>
          <w:szCs w:val="24"/>
          <w:lang w:val="bs-Latn-BA" w:eastAsia="en-US"/>
        </w:rPr>
        <w:t>OPIS POSLOVA I POTREBNI USLOVI ZA ZASNIVANJE RADNOG ODNOSA</w:t>
      </w:r>
    </w:p>
    <w:p w:rsidR="00581E24" w:rsidRPr="00581E24" w:rsidRDefault="00581E24" w:rsidP="00581E24">
      <w:pPr>
        <w:spacing w:after="0" w:line="240" w:lineRule="auto"/>
        <w:ind w:left="0" w:right="0" w:firstLine="0"/>
        <w:rPr>
          <w:rFonts w:eastAsia="Calibri"/>
          <w:color w:val="auto"/>
          <w:w w:val="101"/>
          <w:szCs w:val="24"/>
          <w:lang w:val="hr-BA" w:eastAsia="en-US"/>
        </w:rPr>
      </w:pPr>
    </w:p>
    <w:p w:rsidR="00581E24" w:rsidRDefault="00581E24" w:rsidP="00581E24">
      <w:pPr>
        <w:spacing w:after="0" w:line="240" w:lineRule="auto"/>
        <w:ind w:left="0" w:right="0" w:firstLine="0"/>
        <w:rPr>
          <w:rFonts w:eastAsia="Calibri"/>
          <w:color w:val="auto"/>
          <w:w w:val="101"/>
          <w:szCs w:val="24"/>
          <w:lang w:val="hr-BA" w:eastAsia="en-US"/>
        </w:rPr>
      </w:pPr>
      <w:r w:rsidRPr="00581E24">
        <w:rPr>
          <w:rFonts w:eastAsia="Calibri"/>
          <w:color w:val="auto"/>
          <w:w w:val="101"/>
          <w:szCs w:val="24"/>
          <w:lang w:val="hr-BA" w:eastAsia="en-US"/>
        </w:rPr>
        <w:t>OPIS POSLOVA</w:t>
      </w:r>
    </w:p>
    <w:p w:rsidR="00F04C33" w:rsidRPr="00F04C33" w:rsidRDefault="00F04C33" w:rsidP="00F04C33">
      <w:pPr>
        <w:spacing w:after="0" w:line="240" w:lineRule="auto"/>
        <w:ind w:left="0" w:right="0" w:firstLine="0"/>
        <w:rPr>
          <w:rFonts w:eastAsia="Calibri"/>
          <w:color w:val="auto"/>
          <w:w w:val="101"/>
          <w:szCs w:val="24"/>
          <w:lang w:val="hr-BA" w:eastAsia="en-US"/>
        </w:rPr>
      </w:pPr>
      <w:r w:rsidRPr="00F04C33">
        <w:rPr>
          <w:rFonts w:eastAsia="Calibri"/>
          <w:color w:val="auto"/>
          <w:w w:val="101"/>
          <w:szCs w:val="24"/>
          <w:lang w:val="hr-BA" w:eastAsia="en-US"/>
        </w:rPr>
        <w:t xml:space="preserve">Poslovi </w:t>
      </w:r>
      <w:r w:rsidRPr="00F04C33">
        <w:rPr>
          <w:rFonts w:eastAsia="Calibri"/>
          <w:color w:val="auto"/>
          <w:w w:val="101"/>
          <w:szCs w:val="24"/>
          <w:lang w:eastAsia="en-US"/>
        </w:rPr>
        <w:t>navedenih</w:t>
      </w:r>
      <w:r w:rsidRPr="00F04C33">
        <w:rPr>
          <w:rFonts w:eastAsia="Calibri"/>
          <w:color w:val="auto"/>
          <w:w w:val="101"/>
          <w:szCs w:val="24"/>
          <w:lang w:val="hr-BA" w:eastAsia="en-US"/>
        </w:rPr>
        <w:t xml:space="preserve"> radnih mjesta obavljaju se na osnovu Nastavnog plana i programa za osnovnu školu, Godišnjeg programa rada škole i Pedagoških standarda za osnovni odgoj i </w:t>
      </w:r>
      <w:r w:rsidRPr="00F04C33">
        <w:rPr>
          <w:rFonts w:eastAsia="Calibri"/>
          <w:color w:val="auto"/>
          <w:w w:val="101"/>
          <w:szCs w:val="24"/>
          <w:lang w:val="hr-BA" w:eastAsia="en-US"/>
        </w:rPr>
        <w:lastRenderedPageBreak/>
        <w:t>obrazovanje i normativa školskog prostora, opreme, nastavnih sredstava i učila za osnovnu školu.</w:t>
      </w:r>
    </w:p>
    <w:p w:rsidR="00F04C33" w:rsidRPr="00F04C33" w:rsidRDefault="00F04C33" w:rsidP="00F04C33">
      <w:pPr>
        <w:spacing w:after="0" w:line="240" w:lineRule="auto"/>
        <w:ind w:left="0" w:right="0" w:firstLine="0"/>
        <w:rPr>
          <w:rFonts w:eastAsia="Calibri"/>
          <w:color w:val="auto"/>
          <w:w w:val="101"/>
          <w:szCs w:val="24"/>
          <w:lang w:val="hr-BA" w:eastAsia="en-US"/>
        </w:rPr>
      </w:pPr>
    </w:p>
    <w:p w:rsidR="00F04C33" w:rsidRPr="00F04C33" w:rsidRDefault="00F04C33" w:rsidP="00F04C33">
      <w:pPr>
        <w:spacing w:after="0" w:line="240" w:lineRule="auto"/>
        <w:ind w:left="0" w:right="0" w:firstLine="0"/>
        <w:rPr>
          <w:rFonts w:eastAsia="Calibri"/>
          <w:color w:val="auto"/>
          <w:w w:val="101"/>
          <w:szCs w:val="24"/>
          <w:lang w:eastAsia="en-US"/>
        </w:rPr>
      </w:pPr>
      <w:r w:rsidRPr="00F04C33">
        <w:rPr>
          <w:rFonts w:eastAsia="Calibri"/>
          <w:color w:val="auto"/>
          <w:w w:val="101"/>
          <w:szCs w:val="24"/>
          <w:lang w:eastAsia="en-US"/>
        </w:rPr>
        <w:t xml:space="preserve">Poslovi radnih mjesta radnika navedenih pod </w:t>
      </w:r>
      <w:r w:rsidRPr="00F04C33">
        <w:rPr>
          <w:rFonts w:eastAsia="Calibri"/>
          <w:b/>
          <w:color w:val="auto"/>
          <w:w w:val="101"/>
          <w:szCs w:val="24"/>
          <w:lang w:eastAsia="en-US"/>
        </w:rPr>
        <w:t xml:space="preserve"> 1. i 2. </w:t>
      </w:r>
      <w:r w:rsidRPr="00F04C33">
        <w:rPr>
          <w:rFonts w:eastAsia="Calibri"/>
          <w:color w:val="auto"/>
          <w:w w:val="101"/>
          <w:szCs w:val="24"/>
          <w:lang w:eastAsia="en-US"/>
        </w:rPr>
        <w:t xml:space="preserve"> </w:t>
      </w:r>
      <w:r w:rsidRPr="00F04C33">
        <w:rPr>
          <w:rFonts w:eastAsia="Calibri"/>
          <w:b/>
          <w:color w:val="auto"/>
          <w:w w:val="101"/>
          <w:szCs w:val="24"/>
          <w:lang w:eastAsia="en-US"/>
        </w:rPr>
        <w:t xml:space="preserve">Nastavnik fizike i Nastavnik geografije </w:t>
      </w:r>
      <w:r w:rsidRPr="00F04C33">
        <w:rPr>
          <w:rFonts w:eastAsia="Calibri"/>
          <w:color w:val="auto"/>
          <w:w w:val="101"/>
          <w:szCs w:val="24"/>
          <w:lang w:eastAsia="en-US"/>
        </w:rPr>
        <w:t xml:space="preserve">obavlja poslove utvrđene Pedagoškim standardima  za osnovni odgoj i obrazovanje i normativa radnog školskog prostora, opreme, nastavnih sredstava i učila po predmetima za osnovnu školu i Pravilnikom o unutrašnjoj organizaciji i sistematizaciji radnih mjesta u JU OŠ „Stari Ilijaš” u Ilijašu,  kao što su: </w:t>
      </w:r>
    </w:p>
    <w:p w:rsidR="00261DCE" w:rsidRDefault="00261DCE" w:rsidP="00581E24">
      <w:pPr>
        <w:spacing w:after="0" w:line="240" w:lineRule="auto"/>
        <w:ind w:left="0" w:right="0" w:firstLine="0"/>
        <w:rPr>
          <w:rFonts w:eastAsia="Calibri"/>
          <w:color w:val="auto"/>
          <w:w w:val="101"/>
          <w:sz w:val="16"/>
          <w:szCs w:val="16"/>
          <w:lang w:val="hr-BA" w:eastAsia="en-US"/>
        </w:rPr>
      </w:pPr>
    </w:p>
    <w:p w:rsidR="00F04C33" w:rsidRDefault="00F04C33" w:rsidP="00581E24">
      <w:pPr>
        <w:spacing w:after="0" w:line="240" w:lineRule="auto"/>
        <w:ind w:left="0" w:right="0" w:firstLine="0"/>
        <w:rPr>
          <w:rFonts w:eastAsia="Calibri"/>
          <w:color w:val="auto"/>
          <w:w w:val="101"/>
          <w:sz w:val="16"/>
          <w:szCs w:val="16"/>
          <w:lang w:val="hr-BA" w:eastAsia="en-US"/>
        </w:rPr>
      </w:pPr>
    </w:p>
    <w:p w:rsidR="00552AB3" w:rsidRDefault="00552AB3">
      <w:pPr>
        <w:spacing w:after="183"/>
        <w:ind w:left="-5" w:right="0"/>
        <w:rPr>
          <w:b/>
        </w:rPr>
      </w:pPr>
      <w:r w:rsidRPr="00816371">
        <w:rPr>
          <w:b/>
        </w:rPr>
        <w:t>I - NEPOSREDNI ODGOJNO-OBRAZOVNI RAD</w:t>
      </w:r>
    </w:p>
    <w:p w:rsidR="002E7841" w:rsidRPr="002E7841" w:rsidRDefault="002E7841" w:rsidP="002E7841">
      <w:pPr>
        <w:pStyle w:val="ListParagraph"/>
        <w:numPr>
          <w:ilvl w:val="0"/>
          <w:numId w:val="34"/>
        </w:numPr>
        <w:spacing w:after="183"/>
        <w:ind w:right="0"/>
      </w:pPr>
      <w:r w:rsidRPr="002E7841">
        <w:t xml:space="preserve">Redovna nastava </w:t>
      </w:r>
      <w:r w:rsidRPr="002E7841">
        <w:rPr>
          <w:lang w:val="hr-HR"/>
        </w:rPr>
        <w:t>(realizacija norme nastavnih časova u skladu sa Nastavnim planom i programom/Kurikulumom, kompletna i sveobuhvatna priprema za realizaciju norme nastavnih časova u skladu sa Nastavnim planom i programom/Kurikulumom, vođenje evidencija i dokumentacije koja se odnosi na realizaciju norme nastavnih časova, saradnja i konsultacije sa svim sudionicima koji mogu doprinijeti postizanju što višeg nivoa postavljenih ciljeva/ishoda definiranih Nastavnim planom i programom/Kurikulumom za koji se realiziraju nastavni časovi, praćenje i vrednovanje rada učenika kao i kompletno napredovanje učenika – kako u odgojnom tako i u obrazovnom smislu, saradnja sa svim sudionicima koji mogu doprinijeti individualnom razvoju, dobrobiti i zaštiti zdravlja učenika, uključujući i konsultacije sa roditeljima prema potrebi). Prema ukazanoj potrebi realizacija nastave na daljinu u kući.</w:t>
      </w:r>
    </w:p>
    <w:p w:rsidR="002E7841" w:rsidRPr="002E7841" w:rsidRDefault="002E7841" w:rsidP="002E7841">
      <w:pPr>
        <w:pStyle w:val="ListParagraph"/>
        <w:numPr>
          <w:ilvl w:val="0"/>
          <w:numId w:val="34"/>
        </w:numPr>
        <w:spacing w:after="183"/>
        <w:ind w:right="0"/>
      </w:pPr>
      <w:r w:rsidRPr="002E7841">
        <w:t>Realizacija laboratorijskih vježbi, laboratorijskog  rada, praktičnog rada, praktičnih vježbi i eksperimenata.</w:t>
      </w:r>
    </w:p>
    <w:p w:rsidR="002E7841" w:rsidRPr="002E7841" w:rsidRDefault="002E7841" w:rsidP="002E7841">
      <w:pPr>
        <w:pStyle w:val="ListParagraph"/>
        <w:numPr>
          <w:ilvl w:val="0"/>
          <w:numId w:val="34"/>
        </w:numPr>
        <w:spacing w:after="183"/>
        <w:ind w:right="0"/>
      </w:pPr>
      <w:r w:rsidRPr="002E7841">
        <w:t>Razredništvo sa časom odjeljenske zajednice (rad na individualnom razvoju, dobrobiti i zaštiti zdravlja učenika, realizacija časa odjeljenske zajednice, sistemsko praćenje i bilježenje učeničkog napredovanja, komunikacija i saradnja sa svim sudionicima odgojno-obrazovnog procesa koji mogu dati doprinos u postizanju što boljih rezultata učenika kako u odgojnom tako i u obrazovnom smislu, uključujući i informacije i roditeljske sastanke, vođenje propisane pedagoške dokumentacije i evidencije, pripremanje izvještaja za sjednice odjeljenskog i nastavničkog vijeća).</w:t>
      </w:r>
    </w:p>
    <w:p w:rsidR="002E7841" w:rsidRPr="002E7841" w:rsidRDefault="002E7841" w:rsidP="00783F69">
      <w:pPr>
        <w:pStyle w:val="ListParagraph"/>
        <w:numPr>
          <w:ilvl w:val="0"/>
          <w:numId w:val="34"/>
        </w:numPr>
        <w:spacing w:after="183"/>
        <w:ind w:right="0"/>
      </w:pPr>
      <w:r w:rsidRPr="002E7841">
        <w:t xml:space="preserve">Razredništvo bez časa odjeljenske zajednice (rad na individualnom razvoju, dobrobiti i zaštiti zdravlja učenika, sistemsko praćenje i bilježenje učeničkog napredovanja, komunikacija i saradnja sa svim sudionicima odgojno-obrazovnog procesa koji mogu dati doprinos u postizanju što boljih rezultata učenika kako u odgojnom tako i u obrazovnom smislu, uključujući i informacije i roditeljske sastanke, vođenje propisane pedagoške dokumentacije </w:t>
      </w:r>
      <w:r>
        <w:t xml:space="preserve">i </w:t>
      </w:r>
      <w:r w:rsidRPr="002E7841">
        <w:t>evidencije, pripremanje izvještaja za sjednice odjeljenskog i nastavničkog vijeća).</w:t>
      </w:r>
    </w:p>
    <w:p w:rsidR="002E7841" w:rsidRPr="002E7841" w:rsidRDefault="002E7841" w:rsidP="002E7841">
      <w:pPr>
        <w:pStyle w:val="ListParagraph"/>
        <w:numPr>
          <w:ilvl w:val="0"/>
          <w:numId w:val="34"/>
        </w:numPr>
        <w:spacing w:after="183"/>
        <w:ind w:right="0"/>
      </w:pPr>
      <w:r w:rsidRPr="002E7841">
        <w:t xml:space="preserve">Dodatna i fakultativna nastava, vannastavne aktivnosti (jedan nastavni čas) </w:t>
      </w:r>
    </w:p>
    <w:p w:rsidR="002E7841" w:rsidRPr="002E7841" w:rsidRDefault="002E7841" w:rsidP="002E7841">
      <w:pPr>
        <w:pStyle w:val="ListParagraph"/>
        <w:numPr>
          <w:ilvl w:val="0"/>
          <w:numId w:val="34"/>
        </w:numPr>
        <w:spacing w:after="183"/>
        <w:ind w:right="0"/>
      </w:pPr>
      <w:r w:rsidRPr="002E7841">
        <w:t>Dopunska, instruktivna, pripremna nastava (jedan nastavni čas)</w:t>
      </w:r>
    </w:p>
    <w:p w:rsidR="002E7841" w:rsidRPr="002E7841" w:rsidRDefault="002E7841" w:rsidP="002E7841">
      <w:pPr>
        <w:spacing w:after="183"/>
        <w:ind w:left="-5" w:right="0"/>
        <w:rPr>
          <w:b/>
        </w:rPr>
      </w:pPr>
      <w:r w:rsidRPr="002E7841">
        <w:rPr>
          <w:b/>
        </w:rPr>
        <w:t>II. OSTALI POSLOVI</w:t>
      </w:r>
    </w:p>
    <w:p w:rsidR="002E7841" w:rsidRPr="002E7841" w:rsidRDefault="002E7841" w:rsidP="009A4E94">
      <w:pPr>
        <w:pStyle w:val="ListParagraph"/>
        <w:numPr>
          <w:ilvl w:val="0"/>
          <w:numId w:val="36"/>
        </w:numPr>
        <w:ind w:right="-42"/>
      </w:pPr>
      <w:r w:rsidRPr="002E7841">
        <w:t xml:space="preserve">Stručno usavršavanje </w:t>
      </w:r>
    </w:p>
    <w:p w:rsidR="002E7841" w:rsidRPr="002E7841" w:rsidRDefault="002E7841" w:rsidP="009A4E94">
      <w:pPr>
        <w:pStyle w:val="ListParagraph"/>
        <w:numPr>
          <w:ilvl w:val="0"/>
          <w:numId w:val="36"/>
        </w:numPr>
        <w:ind w:right="-42"/>
      </w:pPr>
      <w:r w:rsidRPr="002E7841">
        <w:t xml:space="preserve">Rad u stručnim organima </w:t>
      </w:r>
    </w:p>
    <w:p w:rsidR="002E7841" w:rsidRPr="002E7841" w:rsidRDefault="002E7841" w:rsidP="009A4E94">
      <w:pPr>
        <w:pStyle w:val="ListParagraph"/>
        <w:numPr>
          <w:ilvl w:val="0"/>
          <w:numId w:val="36"/>
        </w:numPr>
        <w:ind w:right="-42"/>
      </w:pPr>
      <w:r w:rsidRPr="002E7841">
        <w:t xml:space="preserve">Vođenje stručnog aktiva škole </w:t>
      </w:r>
    </w:p>
    <w:p w:rsidR="002E7841" w:rsidRPr="002E7841" w:rsidRDefault="002E7841" w:rsidP="009A4E94">
      <w:pPr>
        <w:pStyle w:val="ListParagraph"/>
        <w:numPr>
          <w:ilvl w:val="0"/>
          <w:numId w:val="36"/>
        </w:numPr>
        <w:ind w:right="-42"/>
      </w:pPr>
      <w:r w:rsidRPr="002E7841">
        <w:lastRenderedPageBreak/>
        <w:t>Posjete kulturnim i javnim ustanovama, kulturno-historijskim spomenicima, prirodnim znamenitostima i naučno-tehnološkim ustanovama</w:t>
      </w:r>
    </w:p>
    <w:p w:rsidR="002E7841" w:rsidRPr="002E7841" w:rsidRDefault="002E7841" w:rsidP="009A4E94">
      <w:pPr>
        <w:pStyle w:val="ListParagraph"/>
        <w:numPr>
          <w:ilvl w:val="0"/>
          <w:numId w:val="36"/>
        </w:numPr>
        <w:ind w:right="-42"/>
      </w:pPr>
      <w:r w:rsidRPr="002E7841">
        <w:t>Smotre stvaralaštva, kulturna i javna djelatnost, obilježavanje značajnih datuma i sportske manifestacije</w:t>
      </w:r>
    </w:p>
    <w:p w:rsidR="002E7841" w:rsidRPr="002E7841" w:rsidRDefault="002E7841" w:rsidP="009A4E94">
      <w:pPr>
        <w:pStyle w:val="ListParagraph"/>
        <w:numPr>
          <w:ilvl w:val="0"/>
          <w:numId w:val="36"/>
        </w:numPr>
        <w:ind w:right="-42"/>
      </w:pPr>
      <w:r w:rsidRPr="002E7841">
        <w:t>Estetsko uređenje škole, organizacija izložbi, učešće na likovnim konkursima i grafika/dizajn školskog časopisa</w:t>
      </w:r>
    </w:p>
    <w:p w:rsidR="002E7841" w:rsidRPr="002E7841" w:rsidRDefault="002E7841" w:rsidP="009A4E94">
      <w:pPr>
        <w:pStyle w:val="ListParagraph"/>
        <w:numPr>
          <w:ilvl w:val="0"/>
          <w:numId w:val="36"/>
        </w:numPr>
        <w:ind w:right="-42"/>
      </w:pPr>
      <w:r w:rsidRPr="002E7841">
        <w:t>Realizacija programa Školske saobraćajne patrole</w:t>
      </w:r>
    </w:p>
    <w:p w:rsidR="002E7841" w:rsidRPr="002E7841" w:rsidRDefault="002E7841" w:rsidP="009A4E94">
      <w:pPr>
        <w:pStyle w:val="ListParagraph"/>
        <w:numPr>
          <w:ilvl w:val="0"/>
          <w:numId w:val="36"/>
        </w:numPr>
        <w:ind w:right="-42"/>
      </w:pPr>
      <w:r w:rsidRPr="002E7841">
        <w:t xml:space="preserve">Vođenje ljetopisa škole </w:t>
      </w:r>
    </w:p>
    <w:p w:rsidR="002E7841" w:rsidRPr="002E7841" w:rsidRDefault="002E7841" w:rsidP="009A4E94">
      <w:pPr>
        <w:pStyle w:val="ListParagraph"/>
        <w:numPr>
          <w:ilvl w:val="0"/>
          <w:numId w:val="36"/>
        </w:numPr>
        <w:ind w:right="-42"/>
      </w:pPr>
      <w:r w:rsidRPr="002E7841">
        <w:t xml:space="preserve">Vođenje zapisnika sjednica nastavničkog vijeća </w:t>
      </w:r>
    </w:p>
    <w:p w:rsidR="002E7841" w:rsidRPr="002E7841" w:rsidRDefault="002E7841" w:rsidP="009A4E94">
      <w:pPr>
        <w:pStyle w:val="ListParagraph"/>
        <w:numPr>
          <w:ilvl w:val="0"/>
          <w:numId w:val="36"/>
        </w:numPr>
        <w:ind w:right="-42"/>
      </w:pPr>
      <w:r w:rsidRPr="002E7841">
        <w:t xml:space="preserve">Izrada projekata </w:t>
      </w:r>
    </w:p>
    <w:p w:rsidR="002E7841" w:rsidRPr="002E7841" w:rsidRDefault="002E7841" w:rsidP="009A4E94">
      <w:pPr>
        <w:pStyle w:val="ListParagraph"/>
        <w:numPr>
          <w:ilvl w:val="0"/>
          <w:numId w:val="36"/>
        </w:numPr>
        <w:ind w:right="-42"/>
      </w:pPr>
      <w:r w:rsidRPr="002E7841">
        <w:t xml:space="preserve">Dežurstvo nastavnika </w:t>
      </w:r>
    </w:p>
    <w:p w:rsidR="002E7841" w:rsidRPr="002E7841" w:rsidRDefault="002E7841" w:rsidP="009A4E94">
      <w:pPr>
        <w:pStyle w:val="ListParagraph"/>
        <w:numPr>
          <w:ilvl w:val="0"/>
          <w:numId w:val="36"/>
        </w:numPr>
        <w:ind w:right="-42"/>
      </w:pPr>
      <w:r w:rsidRPr="002E7841">
        <w:t xml:space="preserve">Mentorski rad sa pripravnikom </w:t>
      </w:r>
    </w:p>
    <w:p w:rsidR="002E7841" w:rsidRPr="002E7841" w:rsidRDefault="002E7841" w:rsidP="009A4E94">
      <w:pPr>
        <w:pStyle w:val="ListParagraph"/>
        <w:numPr>
          <w:ilvl w:val="0"/>
          <w:numId w:val="36"/>
        </w:numPr>
        <w:ind w:right="-42"/>
      </w:pPr>
      <w:r w:rsidRPr="002E7841">
        <w:t>Za realizaciju nastave iz više od tri nastavna predmeta dodatak na pripremu po svakom narednom predmetu</w:t>
      </w:r>
    </w:p>
    <w:p w:rsidR="002E7841" w:rsidRPr="002E7841" w:rsidRDefault="002E7841" w:rsidP="009A4E94">
      <w:pPr>
        <w:pStyle w:val="ListParagraph"/>
        <w:numPr>
          <w:ilvl w:val="0"/>
          <w:numId w:val="36"/>
        </w:numPr>
        <w:ind w:right="-42"/>
      </w:pPr>
      <w:r w:rsidRPr="002E7841">
        <w:t>Drugi poslovi po nalogu direktora</w:t>
      </w:r>
    </w:p>
    <w:p w:rsidR="002E7841" w:rsidRPr="002E7841" w:rsidRDefault="002E7841" w:rsidP="002E7841">
      <w:pPr>
        <w:spacing w:after="183"/>
        <w:ind w:left="-5" w:right="0"/>
        <w:rPr>
          <w:lang w:val="bs-Latn-BA"/>
        </w:rPr>
      </w:pPr>
      <w:r w:rsidRPr="002E7841">
        <w:t xml:space="preserve">Poslovi radnih mjesta radnika navedenih pod </w:t>
      </w:r>
      <w:r w:rsidRPr="00555F36">
        <w:rPr>
          <w:b/>
          <w:lang w:val="bs-Latn-BA"/>
        </w:rPr>
        <w:t>3.</w:t>
      </w:r>
      <w:r w:rsidRPr="00555F36">
        <w:rPr>
          <w:b/>
        </w:rPr>
        <w:t xml:space="preserve"> </w:t>
      </w:r>
      <w:r w:rsidRPr="00555F36">
        <w:rPr>
          <w:b/>
          <w:lang w:val="bs-Latn-BA"/>
        </w:rPr>
        <w:t>edukator-rehabilitator/defektolog u sastavu mobilnog stručnog tima za pružanje podrške inkluzivnom obrazovanju</w:t>
      </w:r>
      <w:r w:rsidRPr="002E7841">
        <w:rPr>
          <w:lang w:val="bs-Latn-BA"/>
        </w:rPr>
        <w:t xml:space="preserve"> </w:t>
      </w:r>
      <w:r w:rsidRPr="002E7841">
        <w:t>obavlja poslove utvrđene Pedagoškm standardima  za osnovni odgoj i obrazovanje i normativa radnog školskog prostora, opreme, nastavnih sredstava i učila po predmetima za osnovnu školu i Pravilnikom o unutrašnjoj organizaciji i sistematizaciji radnih mjesta u JU OŠ „Stari Ilijaš” u Ilijašu,  kao što su:</w:t>
      </w:r>
    </w:p>
    <w:p w:rsidR="002E7841" w:rsidRPr="004C2353" w:rsidRDefault="002E7841" w:rsidP="004C2353">
      <w:pPr>
        <w:pStyle w:val="ListParagraph"/>
        <w:numPr>
          <w:ilvl w:val="0"/>
          <w:numId w:val="35"/>
        </w:numPr>
        <w:ind w:right="-42"/>
        <w:rPr>
          <w:lang w:val="bs-Latn-BA"/>
        </w:rPr>
      </w:pPr>
      <w:r w:rsidRPr="004C2353">
        <w:rPr>
          <w:lang w:val="bs-Latn-BA"/>
        </w:rPr>
        <w:t>Prikupljanje podataka/informacija o učeniku sa teškoćama potrebnih za planiranje i osiguranje stručne podrške – (anamnestički podaci)</w:t>
      </w:r>
    </w:p>
    <w:p w:rsidR="002E7841" w:rsidRPr="004C2353" w:rsidRDefault="002E7841" w:rsidP="004C2353">
      <w:pPr>
        <w:pStyle w:val="ListParagraph"/>
        <w:numPr>
          <w:ilvl w:val="0"/>
          <w:numId w:val="35"/>
        </w:numPr>
        <w:ind w:right="-42"/>
        <w:rPr>
          <w:lang w:val="bs-Latn-BA"/>
        </w:rPr>
      </w:pPr>
      <w:r w:rsidRPr="004C2353">
        <w:rPr>
          <w:lang w:val="bs-Latn-BA"/>
        </w:rPr>
        <w:t>Opservacija i procjena funkcionalnih sposobnosti učenika sa teškoćama i njegovih potreba kroz opserviranje dinamike u odjeljenju, razgovore sa roditeljima, nastavnicima i komunikaciju sa učenikom sa teškoćama</w:t>
      </w:r>
    </w:p>
    <w:p w:rsidR="002E7841" w:rsidRPr="004C2353" w:rsidRDefault="002E7841" w:rsidP="004C2353">
      <w:pPr>
        <w:pStyle w:val="ListParagraph"/>
        <w:numPr>
          <w:ilvl w:val="0"/>
          <w:numId w:val="35"/>
        </w:numPr>
        <w:ind w:right="-42"/>
        <w:rPr>
          <w:lang w:val="bs-Latn-BA"/>
        </w:rPr>
      </w:pPr>
      <w:r w:rsidRPr="004C2353">
        <w:rPr>
          <w:lang w:val="bs-Latn-BA"/>
        </w:rPr>
        <w:t>Identifikacija potrebnog nivoa i vrste podrške učeniku sa teškoćama i praćenje napretka učeničkih sposobnosti sa teškoćama</w:t>
      </w:r>
    </w:p>
    <w:p w:rsidR="002E7841" w:rsidRPr="004C2353" w:rsidRDefault="002E7841" w:rsidP="004C2353">
      <w:pPr>
        <w:pStyle w:val="ListParagraph"/>
        <w:numPr>
          <w:ilvl w:val="0"/>
          <w:numId w:val="35"/>
        </w:numPr>
        <w:ind w:right="-42"/>
        <w:rPr>
          <w:lang w:val="bs-Latn-BA"/>
        </w:rPr>
      </w:pPr>
      <w:r w:rsidRPr="004C2353">
        <w:rPr>
          <w:lang w:val="bs-Latn-BA"/>
        </w:rPr>
        <w:t>Identifikacija potrebnog nivoa i vrste podrške učeniku na osnovu primjene testova i instrumentarija u skladu sa standardom struke</w:t>
      </w:r>
    </w:p>
    <w:p w:rsidR="002E7841" w:rsidRPr="004C2353" w:rsidRDefault="002E7841" w:rsidP="004C2353">
      <w:pPr>
        <w:pStyle w:val="ListParagraph"/>
        <w:numPr>
          <w:ilvl w:val="0"/>
          <w:numId w:val="35"/>
        </w:numPr>
        <w:ind w:right="-42"/>
        <w:rPr>
          <w:lang w:val="bs-Latn-BA"/>
        </w:rPr>
      </w:pPr>
      <w:r w:rsidRPr="004C2353">
        <w:rPr>
          <w:lang w:val="bs-Latn-BA"/>
        </w:rPr>
        <w:t>Direktni/neposredni rad i pružanje stručne podrške, stručnog tretmana učenicima sa teškoćama</w:t>
      </w:r>
    </w:p>
    <w:p w:rsidR="002E7841" w:rsidRPr="004C2353" w:rsidRDefault="002E7841" w:rsidP="004C2353">
      <w:pPr>
        <w:pStyle w:val="ListParagraph"/>
        <w:numPr>
          <w:ilvl w:val="0"/>
          <w:numId w:val="35"/>
        </w:numPr>
        <w:ind w:right="-42"/>
        <w:rPr>
          <w:lang w:val="bs-Latn-BA"/>
        </w:rPr>
      </w:pPr>
      <w:r w:rsidRPr="004C2353">
        <w:rPr>
          <w:lang w:val="bs-Latn-BA"/>
        </w:rPr>
        <w:t>Utvrđivanje prepreka u okruženju i predlaganje načina njihovog otklanjanja radi optimalnog razvoja djeteta/učenika sa teškoćama u razvoju</w:t>
      </w:r>
    </w:p>
    <w:p w:rsidR="002E7841" w:rsidRPr="004C2353" w:rsidRDefault="002E7841" w:rsidP="004C2353">
      <w:pPr>
        <w:pStyle w:val="ListParagraph"/>
        <w:numPr>
          <w:ilvl w:val="0"/>
          <w:numId w:val="35"/>
        </w:numPr>
        <w:ind w:right="-42"/>
        <w:rPr>
          <w:lang w:val="bs-Latn-BA"/>
        </w:rPr>
      </w:pPr>
      <w:r w:rsidRPr="004C2353">
        <w:rPr>
          <w:lang w:val="bs-Latn-BA"/>
        </w:rPr>
        <w:t>Vježbe reedukacije psihomotorike, vježbe vida i vidne stimalucije</w:t>
      </w:r>
    </w:p>
    <w:p w:rsidR="002E7841" w:rsidRPr="004C2353" w:rsidRDefault="002E7841" w:rsidP="004C2353">
      <w:pPr>
        <w:pStyle w:val="ListParagraph"/>
        <w:numPr>
          <w:ilvl w:val="0"/>
          <w:numId w:val="35"/>
        </w:numPr>
        <w:ind w:right="-42"/>
        <w:rPr>
          <w:lang w:val="bs-Latn-BA"/>
        </w:rPr>
      </w:pPr>
      <w:r w:rsidRPr="004C2353">
        <w:rPr>
          <w:lang w:val="bs-Latn-BA"/>
        </w:rPr>
        <w:t>Učešće u procesu tranzivije vrtić – škola, razredna – predmetna nastava, osnovna – srednja škola</w:t>
      </w:r>
    </w:p>
    <w:p w:rsidR="002E7841" w:rsidRPr="004C2353" w:rsidRDefault="002E7841" w:rsidP="004C2353">
      <w:pPr>
        <w:pStyle w:val="ListParagraph"/>
        <w:numPr>
          <w:ilvl w:val="0"/>
          <w:numId w:val="35"/>
        </w:numPr>
        <w:ind w:right="-42"/>
        <w:rPr>
          <w:lang w:val="bs-Latn-BA"/>
        </w:rPr>
      </w:pPr>
      <w:r w:rsidRPr="004C2353">
        <w:rPr>
          <w:lang w:val="bs-Latn-BA"/>
        </w:rPr>
        <w:t>Vođenje evidencije o učeniku sa teškoćama u skladu sa Pravilnikom o inkluzivnom obrazovanju</w:t>
      </w:r>
    </w:p>
    <w:p w:rsidR="002E7841" w:rsidRPr="004C2353" w:rsidRDefault="002E7841" w:rsidP="004C2353">
      <w:pPr>
        <w:pStyle w:val="ListParagraph"/>
        <w:numPr>
          <w:ilvl w:val="0"/>
          <w:numId w:val="35"/>
        </w:numPr>
        <w:ind w:right="-42"/>
        <w:rPr>
          <w:lang w:val="bs-Latn-BA"/>
        </w:rPr>
      </w:pPr>
      <w:r w:rsidRPr="004C2353">
        <w:rPr>
          <w:lang w:val="bs-Latn-BA"/>
        </w:rPr>
        <w:t>Pisanje dnevnih priprema za rad, priprema tehničko – rehabilitacijskog programa/tretmana</w:t>
      </w:r>
    </w:p>
    <w:p w:rsidR="002E7841" w:rsidRPr="004C2353" w:rsidRDefault="002E7841" w:rsidP="004C2353">
      <w:pPr>
        <w:pStyle w:val="ListParagraph"/>
        <w:numPr>
          <w:ilvl w:val="0"/>
          <w:numId w:val="35"/>
        </w:numPr>
        <w:ind w:right="-42"/>
        <w:rPr>
          <w:lang w:val="bs-Latn-BA"/>
        </w:rPr>
      </w:pPr>
      <w:r w:rsidRPr="004C2353">
        <w:rPr>
          <w:lang w:val="bs-Latn-BA"/>
        </w:rPr>
        <w:t>Učešće u kreiranju i realizaciji Individualno-edukacijskog i Individualno-peilagođenog programa IEP/IPP na kraju polugodišta i školske godine</w:t>
      </w:r>
    </w:p>
    <w:p w:rsidR="002E7841" w:rsidRPr="004C2353" w:rsidRDefault="002E7841" w:rsidP="004C2353">
      <w:pPr>
        <w:pStyle w:val="ListParagraph"/>
        <w:numPr>
          <w:ilvl w:val="0"/>
          <w:numId w:val="35"/>
        </w:numPr>
        <w:ind w:right="-42"/>
        <w:rPr>
          <w:lang w:val="bs-Latn-BA"/>
        </w:rPr>
      </w:pPr>
      <w:r w:rsidRPr="004C2353">
        <w:rPr>
          <w:lang w:val="bs-Latn-BA"/>
        </w:rPr>
        <w:lastRenderedPageBreak/>
        <w:t>Redovna komunikacija, savjetovanje, razmjena informacija i saradnja sa roditeljima učenika sa teškoćama</w:t>
      </w:r>
    </w:p>
    <w:p w:rsidR="002E7841" w:rsidRPr="004C2353" w:rsidRDefault="002E7841" w:rsidP="004C2353">
      <w:pPr>
        <w:pStyle w:val="ListParagraph"/>
        <w:numPr>
          <w:ilvl w:val="0"/>
          <w:numId w:val="35"/>
        </w:numPr>
        <w:ind w:right="-42"/>
        <w:rPr>
          <w:lang w:val="bs-Latn-BA"/>
        </w:rPr>
      </w:pPr>
      <w:r w:rsidRPr="004C2353">
        <w:rPr>
          <w:lang w:val="bs-Latn-BA"/>
        </w:rPr>
        <w:t>Redovna komunikacija, savjetovanje, razmjena informacija i saradnja sa stručnim saradnicima škole, nastavnicima, rukovodstvom škole, stručnim timom škole za pružanje podrške inkluzivnom obrazovanju kao i članovima Mobilnog stručnog tima za pružanje podrške inkluzivnom obrazovanju</w:t>
      </w:r>
    </w:p>
    <w:p w:rsidR="002E7841" w:rsidRPr="004C2353" w:rsidRDefault="002E7841" w:rsidP="004C2353">
      <w:pPr>
        <w:pStyle w:val="ListParagraph"/>
        <w:numPr>
          <w:ilvl w:val="0"/>
          <w:numId w:val="35"/>
        </w:numPr>
        <w:ind w:right="-42"/>
        <w:rPr>
          <w:lang w:val="bs-Latn-BA"/>
        </w:rPr>
      </w:pPr>
      <w:r w:rsidRPr="004C2353">
        <w:rPr>
          <w:lang w:val="bs-Latn-BA"/>
        </w:rPr>
        <w:t>Savjetovanje nastavnika o postupku prilagođavanja sadržaja, metoda i okruženja potrebama i interesima učenika</w:t>
      </w:r>
    </w:p>
    <w:p w:rsidR="002E7841" w:rsidRPr="004C2353" w:rsidRDefault="002E7841" w:rsidP="004C2353">
      <w:pPr>
        <w:pStyle w:val="ListParagraph"/>
        <w:numPr>
          <w:ilvl w:val="0"/>
          <w:numId w:val="35"/>
        </w:numPr>
        <w:ind w:right="-42"/>
        <w:rPr>
          <w:lang w:val="bs-Latn-BA"/>
        </w:rPr>
      </w:pPr>
      <w:r w:rsidRPr="004C2353">
        <w:rPr>
          <w:lang w:val="bs-Latn-BA"/>
        </w:rPr>
        <w:t>Učešće na sastancima školskih timova, odjeljenskih sadržaja, metoda i okruženja potrebama i interesima učenika</w:t>
      </w:r>
    </w:p>
    <w:p w:rsidR="002E7841" w:rsidRPr="004C2353" w:rsidRDefault="002E7841" w:rsidP="004C2353">
      <w:pPr>
        <w:pStyle w:val="ListParagraph"/>
        <w:numPr>
          <w:ilvl w:val="0"/>
          <w:numId w:val="35"/>
        </w:numPr>
        <w:ind w:right="-42"/>
        <w:rPr>
          <w:lang w:val="bs-Latn-BA"/>
        </w:rPr>
      </w:pPr>
      <w:r w:rsidRPr="004C2353">
        <w:rPr>
          <w:lang w:val="bs-Latn-BA"/>
        </w:rPr>
        <w:t>Učešće na sastancima školskih timova, odjeljenskih i nastavničkih vijeća i u radu stručnog tima škole za podršku inkluzivnom obrazovanju</w:t>
      </w:r>
    </w:p>
    <w:p w:rsidR="002E7841" w:rsidRPr="004C2353" w:rsidRDefault="002E7841" w:rsidP="004C2353">
      <w:pPr>
        <w:pStyle w:val="ListParagraph"/>
        <w:numPr>
          <w:ilvl w:val="0"/>
          <w:numId w:val="35"/>
        </w:numPr>
        <w:ind w:right="-42"/>
        <w:rPr>
          <w:lang w:val="bs-Latn-BA"/>
        </w:rPr>
      </w:pPr>
      <w:r w:rsidRPr="004C2353">
        <w:rPr>
          <w:lang w:val="bs-Latn-BA"/>
        </w:rPr>
        <w:t>Mjesečno izvještavanje o realiziranim individualnim i grupnim tretmanima direktora škole i supervizora procesa arada Mobilnog stručnog tima za pružanje podrške inkluzivnom obrazovanju</w:t>
      </w:r>
    </w:p>
    <w:p w:rsidR="002E7841" w:rsidRPr="004C2353" w:rsidRDefault="002E7841" w:rsidP="004C2353">
      <w:pPr>
        <w:pStyle w:val="ListParagraph"/>
        <w:numPr>
          <w:ilvl w:val="0"/>
          <w:numId w:val="35"/>
        </w:numPr>
        <w:ind w:right="-42"/>
        <w:rPr>
          <w:lang w:val="bs-Latn-BA"/>
        </w:rPr>
      </w:pPr>
      <w:r w:rsidRPr="004C2353">
        <w:rPr>
          <w:lang w:val="bs-Latn-BA"/>
        </w:rPr>
        <w:t>Kontinuirana podrška, savjetovanje nastavnika za rad sa djecom sa teškoćama i izradu Individualno-prilagođenog programa, Individualno-edukacijskog programa</w:t>
      </w:r>
    </w:p>
    <w:p w:rsidR="002E7841" w:rsidRPr="004C2353" w:rsidRDefault="002E7841" w:rsidP="004C2353">
      <w:pPr>
        <w:pStyle w:val="ListParagraph"/>
        <w:numPr>
          <w:ilvl w:val="0"/>
          <w:numId w:val="35"/>
        </w:numPr>
        <w:ind w:right="-42"/>
        <w:rPr>
          <w:lang w:val="bs-Latn-BA"/>
        </w:rPr>
      </w:pPr>
      <w:r w:rsidRPr="004C2353">
        <w:rPr>
          <w:lang w:val="bs-Latn-BA"/>
        </w:rPr>
        <w:t>Redovno stručno usavršavanje</w:t>
      </w:r>
    </w:p>
    <w:p w:rsidR="002E7841" w:rsidRPr="004C2353" w:rsidRDefault="002E7841" w:rsidP="004C2353">
      <w:pPr>
        <w:pStyle w:val="ListParagraph"/>
        <w:numPr>
          <w:ilvl w:val="0"/>
          <w:numId w:val="35"/>
        </w:numPr>
        <w:ind w:right="-42"/>
        <w:rPr>
          <w:lang w:val="bs-Latn-BA"/>
        </w:rPr>
      </w:pPr>
      <w:r w:rsidRPr="004C2353">
        <w:rPr>
          <w:lang w:val="bs-Latn-BA"/>
        </w:rPr>
        <w:t>Rad na perceptivno-motoričkoj stimulaciji, procjeni stanja funkcija senzornih sistema i senzorno-integracijskoj rehabilitaciji, poticanje razvoja sistema alternativne i augmentativne komunikacije i primjena asistivne tehnologije</w:t>
      </w:r>
    </w:p>
    <w:p w:rsidR="002E7841" w:rsidRPr="004C2353" w:rsidRDefault="002E7841" w:rsidP="004C2353">
      <w:pPr>
        <w:pStyle w:val="ListParagraph"/>
        <w:numPr>
          <w:ilvl w:val="0"/>
          <w:numId w:val="35"/>
        </w:numPr>
        <w:ind w:right="-42"/>
        <w:rPr>
          <w:lang w:val="bs-Latn-BA"/>
        </w:rPr>
      </w:pPr>
      <w:r w:rsidRPr="004C2353">
        <w:rPr>
          <w:lang w:val="bs-Latn-BA"/>
        </w:rPr>
        <w:t>Obavlja i druge poslove utvrđene propisima, općim aktima ustanove i u saradnji sa direktorom, a u okviru djelokruga rada radnog mjesta</w:t>
      </w:r>
    </w:p>
    <w:p w:rsidR="00FD4654" w:rsidRPr="00FD4654" w:rsidRDefault="00FD4654" w:rsidP="00753CD7">
      <w:pPr>
        <w:pStyle w:val="NoSpacing"/>
        <w:ind w:right="-42"/>
        <w:rPr>
          <w:b/>
        </w:rPr>
      </w:pPr>
      <w:r w:rsidRPr="00FD4654">
        <w:rPr>
          <w:b/>
        </w:rPr>
        <w:t>POTREBNI USLOVI ZA ZASNIVANJE RADNOG ODNOSA</w:t>
      </w:r>
    </w:p>
    <w:p w:rsidR="00FD4654" w:rsidRPr="007520C1" w:rsidRDefault="00FD4654" w:rsidP="00753CD7">
      <w:pPr>
        <w:pStyle w:val="NoSpacing"/>
        <w:ind w:right="-42"/>
        <w:rPr>
          <w:sz w:val="12"/>
          <w:szCs w:val="12"/>
        </w:rPr>
      </w:pPr>
    </w:p>
    <w:p w:rsidR="009355E4" w:rsidRDefault="00FD4654" w:rsidP="00753CD7">
      <w:pPr>
        <w:pStyle w:val="NoSpacing"/>
        <w:ind w:right="-42"/>
      </w:pPr>
      <w:r>
        <w:t>Pored općih uslova za zasnivanje radnog odnosa utvrđenih Zakonom o radu („Službene novine Federacije Bosne i Hercegovine“ broj: 26/16, 89/18, 44/22 i 39/24), kandidati za radna mjesta trebaju ispunjavati i posebne uslove utvrđene Zakona o odgoju i obrazovanju u osnovnoj i srednjoj školi u Kantonu Sarajevo („Službene novine Kantona Sarajevo“ broj: 27/24), Nastavnim planom i programom za osnovnu školu, Pedagoškim standardima za osnovni odgoj i obrazovanje i normativa školskog prostora, opreme, nastavnih sredstava i učila za osnovnu školu („Službene novine Kantona Sarajevo“ broj: 10/24, 21/24 i 35/24), Pravilnikom o unutrašnjoj organizaciji i sistematizaciji radnih mjesta škole i drugim normativnim aktima Škole (navedeni akti su dostupni na web stranici Ministarstva za odgoj i obrazovanje Kantona Sarajevo www.mo.ks.gov.ba i na web stranici JU OŠ „Stari Ilijaš“ Ilijaš www.stariilijas.edu.ba) i to ukoliko konkurišu na radna mjesta navedena pod:</w:t>
      </w:r>
    </w:p>
    <w:p w:rsidR="0026280C" w:rsidRDefault="0026280C" w:rsidP="00A06B93">
      <w:pPr>
        <w:spacing w:after="0" w:line="240" w:lineRule="auto"/>
        <w:ind w:left="0" w:right="-42" w:firstLine="0"/>
      </w:pPr>
    </w:p>
    <w:p w:rsidR="00725186" w:rsidRDefault="00200541" w:rsidP="00200541">
      <w:pPr>
        <w:spacing w:after="183"/>
        <w:ind w:left="-5" w:right="-42"/>
        <w:rPr>
          <w:b/>
        </w:rPr>
      </w:pPr>
      <w:r w:rsidRPr="00725186">
        <w:rPr>
          <w:b/>
        </w:rPr>
        <w:t xml:space="preserve">Uslovi za radno mjesto pod </w:t>
      </w:r>
      <w:r w:rsidR="00725186">
        <w:rPr>
          <w:b/>
        </w:rPr>
        <w:t>brojem</w:t>
      </w:r>
      <w:r w:rsidRPr="00725186">
        <w:rPr>
          <w:b/>
        </w:rPr>
        <w:t xml:space="preserve"> 1. Nastavnik </w:t>
      </w:r>
      <w:r w:rsidR="00725186">
        <w:rPr>
          <w:b/>
        </w:rPr>
        <w:t>fizike</w:t>
      </w:r>
    </w:p>
    <w:p w:rsidR="008932E1" w:rsidRPr="008932E1" w:rsidRDefault="008932E1" w:rsidP="008932E1">
      <w:pPr>
        <w:spacing w:after="183"/>
        <w:ind w:left="-5" w:right="-42"/>
        <w:rPr>
          <w:lang w:val="hr-HR"/>
        </w:rPr>
      </w:pPr>
      <w:r w:rsidRPr="008932E1">
        <w:rPr>
          <w:lang w:val="hr-HR"/>
        </w:rPr>
        <w:t>VSS – VII stepen ili VŠS – VI stepen. Završen Prirodno matematički  fakultet /nastavnički smjer, prvi ili drugi stepen/, završen Filozofski fakultet ili Pedagoški fakultet, grupa fizika ili grupa gdje je fizika glavni ili ravnopravni predmet u dvopredmetnoj grupi, ako je to naznačeno u diplomi ili drugoj javnoj ispravi; Pedagoška akademija ili Viša pedagoška škola, grupa fizika ili grupa gdje je fizika glavni ili ravnopravni predmet u dvopredmetnoj grupi, ako je to naznačeno u diplomi ili drugoj javnoj ispravi.</w:t>
      </w:r>
    </w:p>
    <w:p w:rsidR="008932E1" w:rsidRPr="008932E1" w:rsidRDefault="008932E1" w:rsidP="009A4E94">
      <w:pPr>
        <w:ind w:right="-42"/>
        <w:rPr>
          <w:lang w:val="hr-BA"/>
        </w:rPr>
      </w:pPr>
      <w:r w:rsidRPr="008932E1">
        <w:rPr>
          <w:lang w:val="hr-BA"/>
        </w:rPr>
        <w:lastRenderedPageBreak/>
        <w:t>Profili i odgovarajuća stručna sprema nastavnog kadra koji može predavati predmet Fizika u osnovnoj školi su:</w:t>
      </w:r>
    </w:p>
    <w:p w:rsidR="008932E1" w:rsidRPr="008932E1" w:rsidRDefault="008932E1" w:rsidP="009A4E94">
      <w:pPr>
        <w:ind w:right="-42"/>
        <w:rPr>
          <w:lang w:val="hr-BA"/>
        </w:rPr>
      </w:pPr>
      <w:r w:rsidRPr="008932E1">
        <w:rPr>
          <w:lang w:val="hr-BA"/>
        </w:rPr>
        <w:t>Nastavnik fizike ( VI stepen – VŠS);</w:t>
      </w:r>
    </w:p>
    <w:p w:rsidR="008932E1" w:rsidRPr="008932E1" w:rsidRDefault="008932E1" w:rsidP="009A4E94">
      <w:pPr>
        <w:ind w:right="-42"/>
        <w:rPr>
          <w:lang w:val="hr-BA"/>
        </w:rPr>
      </w:pPr>
      <w:r w:rsidRPr="008932E1">
        <w:rPr>
          <w:lang w:val="hr-BA"/>
        </w:rPr>
        <w:t>Bachelor fizike (180 ECTS, 240 ECTS bodova);</w:t>
      </w:r>
    </w:p>
    <w:p w:rsidR="008932E1" w:rsidRPr="008932E1" w:rsidRDefault="008932E1" w:rsidP="009A4E94">
      <w:pPr>
        <w:ind w:right="-42"/>
        <w:rPr>
          <w:lang w:val="hr-BA"/>
        </w:rPr>
      </w:pPr>
      <w:r w:rsidRPr="008932E1">
        <w:rPr>
          <w:lang w:val="hr-BA"/>
        </w:rPr>
        <w:t>Profesor fizike ( VII stepen –VSS);</w:t>
      </w:r>
    </w:p>
    <w:p w:rsidR="00725186" w:rsidRPr="00725186" w:rsidRDefault="008932E1" w:rsidP="009A4E94">
      <w:pPr>
        <w:ind w:right="-42"/>
      </w:pPr>
      <w:r w:rsidRPr="008932E1">
        <w:rPr>
          <w:lang w:val="hr-HR"/>
        </w:rPr>
        <w:t>Pored stručnih uslova, potrebno je da ima široko i temeljito opće obrazovanje,da dobro poznaje disciplinu koju predaje,da poznaje psihološko-pedagoške i metodičke osnove nastave i odgoja, kao i da ima ljudske kvalitete neophodne za nastavničku profesiju.</w:t>
      </w:r>
    </w:p>
    <w:p w:rsidR="008E0A5E" w:rsidRDefault="00200541" w:rsidP="008932E1">
      <w:pPr>
        <w:spacing w:after="183"/>
        <w:ind w:left="-5" w:right="-42"/>
        <w:rPr>
          <w:w w:val="101"/>
          <w:szCs w:val="24"/>
        </w:rPr>
      </w:pPr>
      <w:r w:rsidRPr="00725186">
        <w:t xml:space="preserve"> </w:t>
      </w:r>
      <w:r w:rsidR="008E0A5E">
        <w:rPr>
          <w:w w:val="101"/>
          <w:szCs w:val="24"/>
        </w:rPr>
        <w:t xml:space="preserve">U skladu sa članom 137. </w:t>
      </w:r>
      <w:r w:rsidR="008E0A5E" w:rsidRPr="00C74F8E">
        <w:rPr>
          <w:szCs w:val="24"/>
          <w:lang w:val="hr-BA" w:eastAsia="hr-HR"/>
        </w:rPr>
        <w:t>Zakona o odgoju i obrazovanju u osnovnoj i srednjoj školi u Kantonu Sarajevo  („Službene novine Kantona Sarajevo“ broj: 27/24)</w:t>
      </w:r>
      <w:r w:rsidR="008E0A5E">
        <w:rPr>
          <w:w w:val="101"/>
          <w:szCs w:val="24"/>
        </w:rPr>
        <w:t>, radni odnos mogu zasnovati i lica koja su završila prvi ciklus bolonjskog visokoobrazovnog procesa do kraja 2020/2021. akademske godine, kao i lica koja su stekla VI stepen stručne spreme po predbolonjskom sistemu studiranja.</w:t>
      </w:r>
    </w:p>
    <w:p w:rsidR="00200541" w:rsidRDefault="00200541" w:rsidP="00200541">
      <w:pPr>
        <w:spacing w:after="183"/>
        <w:ind w:left="-5" w:right="-42"/>
        <w:rPr>
          <w:b/>
        </w:rPr>
      </w:pPr>
      <w:r w:rsidRPr="00200541">
        <w:rPr>
          <w:b/>
        </w:rPr>
        <w:t xml:space="preserve">Uslovi za radno mjesto pod </w:t>
      </w:r>
      <w:r w:rsidR="008932E1">
        <w:rPr>
          <w:b/>
        </w:rPr>
        <w:t>brojem</w:t>
      </w:r>
      <w:r w:rsidRPr="00200541">
        <w:rPr>
          <w:b/>
        </w:rPr>
        <w:t xml:space="preserve"> </w:t>
      </w:r>
      <w:r w:rsidR="008932E1">
        <w:rPr>
          <w:b/>
        </w:rPr>
        <w:t xml:space="preserve">2. </w:t>
      </w:r>
      <w:r w:rsidRPr="00200541">
        <w:rPr>
          <w:b/>
        </w:rPr>
        <w:t xml:space="preserve">Nastavnik </w:t>
      </w:r>
      <w:r w:rsidR="008932E1">
        <w:rPr>
          <w:b/>
        </w:rPr>
        <w:t>geografije</w:t>
      </w:r>
      <w:r w:rsidRPr="00200541">
        <w:rPr>
          <w:b/>
        </w:rPr>
        <w:t xml:space="preserve"> </w:t>
      </w:r>
    </w:p>
    <w:p w:rsidR="009914CB" w:rsidRPr="009914CB" w:rsidRDefault="009914CB" w:rsidP="009914CB">
      <w:pPr>
        <w:spacing w:after="183"/>
        <w:ind w:left="-5" w:right="-42"/>
      </w:pPr>
      <w:r w:rsidRPr="009914CB">
        <w:t xml:space="preserve">Profesor geografije (  četverogodišnji studij -četiri akademske godine), </w:t>
      </w:r>
    </w:p>
    <w:p w:rsidR="009914CB" w:rsidRPr="009914CB" w:rsidRDefault="009914CB" w:rsidP="009914CB">
      <w:pPr>
        <w:spacing w:after="183"/>
        <w:ind w:left="-5" w:right="-42"/>
      </w:pPr>
      <w:r w:rsidRPr="009914CB">
        <w:t>Magistar prirodnih nauka iz oblasti geografije ( 4 semestra - dvije akademske godine).</w:t>
      </w:r>
    </w:p>
    <w:p w:rsidR="009914CB" w:rsidRPr="009914CB" w:rsidRDefault="009914CB" w:rsidP="009914CB">
      <w:pPr>
        <w:spacing w:after="183"/>
        <w:ind w:left="-5" w:right="-42"/>
        <w:rPr>
          <w:lang w:val="hr-BA"/>
        </w:rPr>
      </w:pPr>
      <w:r w:rsidRPr="009914CB">
        <w:t>Magistar geografije (drugi ciklus studija geografije, Nastavnički smjer, u trajanju od 2 semestra -jedna akademska godina i sa</w:t>
      </w:r>
      <w:r>
        <w:t xml:space="preserve"> </w:t>
      </w:r>
      <w:r w:rsidRPr="009914CB">
        <w:rPr>
          <w:lang w:val="hr-BA"/>
        </w:rPr>
        <w:t xml:space="preserve">ostvarenih 60 ECTS, odnosno 300 ECTS), </w:t>
      </w:r>
    </w:p>
    <w:p w:rsidR="009914CB" w:rsidRPr="009914CB" w:rsidRDefault="009914CB" w:rsidP="009914CB">
      <w:pPr>
        <w:spacing w:after="183"/>
        <w:ind w:left="-5" w:right="-42"/>
        <w:rPr>
          <w:lang w:val="hr-BA"/>
        </w:rPr>
      </w:pPr>
      <w:r w:rsidRPr="009914CB">
        <w:rPr>
          <w:lang w:val="hr-BA"/>
        </w:rPr>
        <w:t>Bakalaureat/Bachelor geografije (prvi ciklus studija geografije, Nastavnički smjer, 180 ECTS, 240 ECTS),</w:t>
      </w:r>
    </w:p>
    <w:p w:rsidR="009914CB" w:rsidRPr="009914CB" w:rsidRDefault="009914CB" w:rsidP="009914CB">
      <w:pPr>
        <w:spacing w:after="183"/>
        <w:ind w:left="-5" w:right="-42"/>
        <w:rPr>
          <w:lang w:val="hr-BA"/>
        </w:rPr>
      </w:pPr>
      <w:r w:rsidRPr="009914CB">
        <w:rPr>
          <w:lang w:val="hr-BA"/>
        </w:rPr>
        <w:t>Nastavnik geografije (VI stepen – VŠS),</w:t>
      </w:r>
    </w:p>
    <w:p w:rsidR="009914CB" w:rsidRPr="009914CB" w:rsidRDefault="009914CB" w:rsidP="009914CB">
      <w:pPr>
        <w:spacing w:after="183"/>
        <w:ind w:left="-5" w:right="-42"/>
        <w:rPr>
          <w:lang w:val="hr-BA"/>
        </w:rPr>
      </w:pPr>
      <w:r w:rsidRPr="009914CB">
        <w:rPr>
          <w:lang w:val="hr-BA"/>
        </w:rPr>
        <w:t>Nastavnik historije i geografije (VI stepen – VŠS).</w:t>
      </w:r>
    </w:p>
    <w:p w:rsidR="008932E1" w:rsidRPr="009914CB" w:rsidRDefault="009914CB" w:rsidP="009914CB">
      <w:pPr>
        <w:spacing w:after="183"/>
        <w:ind w:left="-5" w:right="-42"/>
      </w:pPr>
      <w:r w:rsidRPr="009914CB">
        <w:rPr>
          <w:lang w:val="hr-HR"/>
        </w:rPr>
        <w:t>Pored stručnih uslova, potrebno je da ima široko i temeljito opće obrazovanje,da dobro poznaje disciplinu koju predaje, da poznaje psihološko-pedagoške i metodičke osnove nastave i odgoja, kao i da ima ljudske kvalitete neophodne za nastavničku profesiju.</w:t>
      </w:r>
    </w:p>
    <w:p w:rsidR="00555F36" w:rsidRDefault="00555F36" w:rsidP="00555F36">
      <w:pPr>
        <w:spacing w:after="183"/>
        <w:ind w:left="-5" w:right="-42"/>
        <w:rPr>
          <w:b/>
        </w:rPr>
      </w:pPr>
      <w:r w:rsidRPr="00200541">
        <w:rPr>
          <w:b/>
        </w:rPr>
        <w:t xml:space="preserve">Uslovi za radno mjesto pod </w:t>
      </w:r>
      <w:r>
        <w:rPr>
          <w:b/>
        </w:rPr>
        <w:t>brojem</w:t>
      </w:r>
      <w:r w:rsidRPr="00200541">
        <w:rPr>
          <w:b/>
        </w:rPr>
        <w:t xml:space="preserve"> </w:t>
      </w:r>
      <w:r w:rsidRPr="00555F36">
        <w:rPr>
          <w:b/>
          <w:lang w:val="bs-Latn-BA"/>
        </w:rPr>
        <w:t>3.</w:t>
      </w:r>
      <w:r w:rsidRPr="00555F36">
        <w:rPr>
          <w:b/>
        </w:rPr>
        <w:t xml:space="preserve"> </w:t>
      </w:r>
      <w:r>
        <w:rPr>
          <w:b/>
        </w:rPr>
        <w:t>E</w:t>
      </w:r>
      <w:r w:rsidRPr="00555F36">
        <w:rPr>
          <w:b/>
          <w:lang w:val="bs-Latn-BA"/>
        </w:rPr>
        <w:t>dukator-rehabilitator/defektolog u sastavu mobilnog stručnog tima za pružanje podrške inkluzivnom obrazovanju</w:t>
      </w:r>
    </w:p>
    <w:p w:rsidR="00015CC1" w:rsidRPr="00015CC1" w:rsidRDefault="00015CC1" w:rsidP="00015CC1">
      <w:pPr>
        <w:spacing w:after="183"/>
        <w:ind w:left="-5" w:right="-42"/>
        <w:rPr>
          <w:lang w:val="bs-Latn-BA"/>
        </w:rPr>
      </w:pPr>
      <w:r w:rsidRPr="00015CC1">
        <w:rPr>
          <w:lang w:val="bs-Latn-BA"/>
        </w:rPr>
        <w:t>VII stepen stručne spreme i zvanje: diplomirani defektolog – oligofrenolog ili diplomirani defektolog – tiflolog ili diplomirani defektolog – somatoped;</w:t>
      </w:r>
    </w:p>
    <w:p w:rsidR="00015CC1" w:rsidRPr="00015CC1" w:rsidRDefault="00015CC1" w:rsidP="00015CC1">
      <w:pPr>
        <w:spacing w:after="183"/>
        <w:ind w:left="-5" w:right="-42"/>
        <w:rPr>
          <w:lang w:val="bs-Latn-BA"/>
        </w:rPr>
      </w:pPr>
      <w:r w:rsidRPr="00015CC1">
        <w:rPr>
          <w:lang w:val="bs-Latn-BA"/>
        </w:rPr>
        <w:t>- završen I ciklus bolonjskog  visokoobrazovnog procesa sa ostavrenih 240 ECTS bodova i stečenim zvanjem: diplomirani edukator – rehabilitator ili bakalaureat/bachelor specijalne edukacije i rehabilitacije ili bakalaureat/bachelor edukacije i rehabilitacije ili profesor specijalne edukacije i rehabilitacije ili prvostupnik edukacijske rehabilitacije;</w:t>
      </w:r>
    </w:p>
    <w:p w:rsidR="00015CC1" w:rsidRPr="00015CC1" w:rsidRDefault="00015CC1" w:rsidP="00015CC1">
      <w:pPr>
        <w:spacing w:after="183"/>
        <w:ind w:left="-5" w:right="-42"/>
        <w:rPr>
          <w:lang w:val="bs-Latn-BA"/>
        </w:rPr>
      </w:pPr>
      <w:r w:rsidRPr="00015CC1">
        <w:rPr>
          <w:lang w:val="bs-Latn-BA"/>
        </w:rPr>
        <w:lastRenderedPageBreak/>
        <w:t>- završen II ciklus bolonjskog visokoobrazovnog procesa i stečenim zvanjem: magistar specijalne edukacije i rehabilitacije ili magistar edukacije i rehabilitacije ili magistar razvojnih poremećaja ili magistar struke edukacijske rehabilitacije.</w:t>
      </w:r>
    </w:p>
    <w:p w:rsidR="00015CC1" w:rsidRPr="00015CC1" w:rsidRDefault="00015CC1" w:rsidP="00015CC1">
      <w:pPr>
        <w:spacing w:after="183"/>
        <w:ind w:left="-5" w:right="-42"/>
        <w:rPr>
          <w:lang w:val="bs-Latn-BA"/>
        </w:rPr>
      </w:pPr>
      <w:r w:rsidRPr="00015CC1">
        <w:rPr>
          <w:lang w:val="bs-Latn-BA"/>
        </w:rPr>
        <w:t>Stručni saradnik, edukator – rehabilitator/defektolog za podršku inkluzivnom obrazovanju koji ima završen</w:t>
      </w:r>
      <w:r>
        <w:rPr>
          <w:lang w:val="bs-Latn-BA"/>
        </w:rPr>
        <w:t xml:space="preserve"> </w:t>
      </w:r>
      <w:r w:rsidRPr="00015CC1">
        <w:rPr>
          <w:lang w:val="bs-Latn-BA"/>
        </w:rPr>
        <w:t xml:space="preserve">II ciklus bolonjskog visokoobrazovnog procesa treba da ima završen prethodni ciklus visokoobrazovnog procesa iz istog područja. </w:t>
      </w:r>
    </w:p>
    <w:p w:rsidR="00200541" w:rsidRPr="007520C1" w:rsidRDefault="00200541" w:rsidP="00200541">
      <w:pPr>
        <w:spacing w:after="0" w:line="240" w:lineRule="auto"/>
        <w:ind w:right="-42"/>
        <w:rPr>
          <w:sz w:val="12"/>
          <w:szCs w:val="12"/>
        </w:rPr>
      </w:pPr>
    </w:p>
    <w:p w:rsidR="00200541" w:rsidRPr="00200541" w:rsidRDefault="00200541" w:rsidP="00200541">
      <w:pPr>
        <w:spacing w:after="0" w:line="240" w:lineRule="auto"/>
        <w:ind w:left="0" w:right="0" w:firstLine="0"/>
        <w:rPr>
          <w:rFonts w:eastAsia="Calibri"/>
          <w:b/>
          <w:color w:val="auto"/>
          <w:szCs w:val="24"/>
          <w:lang w:val="hr-BA" w:eastAsia="en-US"/>
        </w:rPr>
      </w:pPr>
      <w:r w:rsidRPr="00200541">
        <w:rPr>
          <w:rFonts w:eastAsia="Calibri"/>
          <w:b/>
          <w:color w:val="auto"/>
          <w:szCs w:val="24"/>
          <w:lang w:val="hr-BA" w:eastAsia="en-US"/>
        </w:rPr>
        <w:t>DODATNO BODOVANJE PO OSNOVU DOPUNSKIH PRAVA BORACA – BRANITELJA BiH I ČLANOVA NJIHOVIH PORODICA</w:t>
      </w:r>
    </w:p>
    <w:p w:rsidR="00200541" w:rsidRPr="007520C1" w:rsidRDefault="00200541" w:rsidP="00200541">
      <w:pPr>
        <w:spacing w:after="0" w:line="240" w:lineRule="auto"/>
        <w:ind w:left="0" w:right="0" w:firstLine="0"/>
        <w:rPr>
          <w:rFonts w:eastAsia="Calibri"/>
          <w:color w:val="auto"/>
          <w:sz w:val="12"/>
          <w:szCs w:val="12"/>
          <w:lang w:val="bs-Latn-BA" w:eastAsia="en-US"/>
        </w:rPr>
      </w:pPr>
    </w:p>
    <w:p w:rsidR="00200541" w:rsidRPr="00200541" w:rsidRDefault="00200541" w:rsidP="00200541">
      <w:pPr>
        <w:tabs>
          <w:tab w:val="right" w:pos="9072"/>
        </w:tabs>
        <w:spacing w:before="3"/>
        <w:ind w:left="0" w:right="4"/>
        <w:contextualSpacing/>
        <w:rPr>
          <w:lang w:val="hr-BA"/>
        </w:rPr>
      </w:pPr>
      <w:r w:rsidRPr="00200541">
        <w:rPr>
          <w:lang w:val="hr-BA"/>
        </w:rPr>
        <w:t>Nakon bodovanja na osnovu općih i posebnih kriterija u skladu sa Pravilnikom s kriterijima za prijem radnika u radni odnos u osnovnim školama kao javnim ustanovama na području  Kanton Sarajevo („Službene novine Kantona Sarajevo, broj: 12/22, 22/22 i 30/24) (u daljem tekstu: Pravilnik), na ukupan broj prethodno ostvarenih bodova u zavisnosti o pripadnosti boračkoj populaciji (borci-branitelji Bosne i Hercegovine i članovi njihovih porodica) dodaju se i bodovi kako je to propisano Uredbom o jedinstvenim kriterijima i pravilima za zapošljavanje branilaca i članova njihovih porodica u institucijama u Kantonu Sarajevo, Gradu Sarajevo i općinama u Kantonu Sarajevo („Službene novine Kantona Sarajevo“ broj: 37/20 i 27/21), a dodatni bodovi se računaju u skladu sa Instrukcijom o bližoj  primjeni kriterija vrednovanja prema uredbi o jedinstvenim kriterijima i pravilima za zapošljavanje branilaca i članova njihovih porodica u institucijama u Kantonu Sarajevo, Gradu Sarajevo i općinama u Kantonu Sarajevo („Službene novine Kantona Sarajevo“, broj: 38/20 i 28/21).</w:t>
      </w:r>
    </w:p>
    <w:p w:rsidR="00200541" w:rsidRPr="00200541" w:rsidRDefault="00200541" w:rsidP="00200541">
      <w:pPr>
        <w:tabs>
          <w:tab w:val="right" w:pos="9072"/>
        </w:tabs>
        <w:spacing w:before="3"/>
        <w:ind w:left="0" w:right="4"/>
        <w:contextualSpacing/>
        <w:rPr>
          <w:lang w:val="hr-BA"/>
        </w:rPr>
      </w:pPr>
    </w:p>
    <w:p w:rsidR="00200541" w:rsidRPr="00200541" w:rsidRDefault="00200541" w:rsidP="00200541">
      <w:pPr>
        <w:spacing w:after="0" w:line="240" w:lineRule="auto"/>
        <w:ind w:left="0" w:right="0" w:firstLine="0"/>
        <w:rPr>
          <w:rFonts w:eastAsia="Calibri"/>
          <w:color w:val="auto"/>
          <w:szCs w:val="24"/>
          <w:lang w:val="hr-BA" w:eastAsia="en-US"/>
        </w:rPr>
      </w:pPr>
      <w:r w:rsidRPr="00200541">
        <w:rPr>
          <w:rFonts w:eastAsia="Calibri"/>
          <w:color w:val="auto"/>
          <w:szCs w:val="24"/>
          <w:lang w:val="hr-BA" w:eastAsia="en-US"/>
        </w:rPr>
        <w:t xml:space="preserve">Pravo na dodatne bodove ostvaruju branioci i članovi njihovih porodica pod sljedećim uslovima: </w:t>
      </w:r>
    </w:p>
    <w:p w:rsidR="00200541" w:rsidRPr="00200541" w:rsidRDefault="00200541" w:rsidP="00EC5689">
      <w:pPr>
        <w:widowControl w:val="0"/>
        <w:numPr>
          <w:ilvl w:val="0"/>
          <w:numId w:val="21"/>
        </w:numPr>
        <w:tabs>
          <w:tab w:val="left" w:pos="993"/>
        </w:tabs>
        <w:suppressAutoHyphens/>
        <w:autoSpaceDE w:val="0"/>
        <w:spacing w:before="3" w:after="0" w:line="240" w:lineRule="auto"/>
        <w:ind w:right="4"/>
      </w:pPr>
      <w:r w:rsidRPr="00200541">
        <w:t>da imaju prijavljeno prebivalište/boravište u Kantonu Sarajevo i</w:t>
      </w:r>
    </w:p>
    <w:p w:rsidR="00200541" w:rsidRPr="00200541" w:rsidRDefault="00200541" w:rsidP="00EC5689">
      <w:pPr>
        <w:widowControl w:val="0"/>
        <w:numPr>
          <w:ilvl w:val="0"/>
          <w:numId w:val="21"/>
        </w:numPr>
        <w:tabs>
          <w:tab w:val="right" w:pos="-3119"/>
          <w:tab w:val="left" w:pos="993"/>
        </w:tabs>
        <w:suppressAutoHyphens/>
        <w:autoSpaceDE w:val="0"/>
        <w:spacing w:before="3" w:after="0" w:line="240" w:lineRule="auto"/>
        <w:ind w:right="4"/>
      </w:pPr>
      <w:r w:rsidRPr="00200541">
        <w:t>da se nalaze na evidenciji JU „Služba za zapošljavanje Kantona Sarajevo" ili su zaposleni na određeno vrijeme ili da su zaposleni sa nižom stručnom spremom od one koju posjeduju.</w:t>
      </w:r>
    </w:p>
    <w:p w:rsidR="000C0CA6" w:rsidRDefault="000C0CA6" w:rsidP="000C0CA6">
      <w:pPr>
        <w:pStyle w:val="NoSpacing"/>
        <w:ind w:left="0" w:right="-42" w:firstLine="0"/>
      </w:pPr>
      <w:r>
        <w:t>Kandidat je obavezan dostaviti dokaz da je u evidenciji JU Služba za zapošljavanje Kantona Sarajevo evidentiran kao nezaposlena osoba (Uvjerenje Službe ne starije od datuma objavljivanja obavještenja o raspisanom Javnom konkursu) ili dokaz da je zaposlen na određeno vrijeme (Potvrda izdata od strane poslodavca, ne starije od datuma objavljivanja obavještenja o raspisanom Javnom konkursu) ili dokaz da je zaposlen sa nižom stručnom spremom od one koju posjeduje (Potvrda poslodavca sa obaveznom naznakom stepena stručne spreme/zanimanja s kojim je radnik zasnovao radni odnos kod poslodavca ne starije od datuma objavljivanja obavještenja o raspisanom Javnom konkursu)</w:t>
      </w:r>
    </w:p>
    <w:p w:rsidR="00200541" w:rsidRPr="00200541" w:rsidRDefault="00200541" w:rsidP="00200541">
      <w:pPr>
        <w:spacing w:after="0" w:line="240" w:lineRule="auto"/>
        <w:ind w:left="0" w:right="0" w:firstLine="0"/>
        <w:rPr>
          <w:rFonts w:eastAsia="Calibri"/>
          <w:color w:val="auto"/>
          <w:szCs w:val="24"/>
          <w:lang w:val="bs-Latn-BA" w:eastAsia="en-US"/>
        </w:rPr>
      </w:pPr>
    </w:p>
    <w:p w:rsidR="00200541" w:rsidRPr="00200541" w:rsidRDefault="00200541" w:rsidP="00200541">
      <w:pPr>
        <w:spacing w:after="0" w:line="240" w:lineRule="auto"/>
        <w:ind w:left="0" w:right="0" w:firstLine="0"/>
        <w:rPr>
          <w:rFonts w:eastAsia="Calibri"/>
          <w:b/>
          <w:color w:val="auto"/>
          <w:szCs w:val="24"/>
          <w:lang w:val="hr-BA" w:eastAsia="en-US"/>
        </w:rPr>
      </w:pPr>
      <w:r w:rsidRPr="00200541">
        <w:rPr>
          <w:rFonts w:eastAsia="Calibri"/>
          <w:b/>
          <w:color w:val="auto"/>
          <w:szCs w:val="24"/>
          <w:lang w:val="hr-BA" w:eastAsia="en-US"/>
        </w:rPr>
        <w:t xml:space="preserve">MJESTO OBAVLJANJE RADA </w:t>
      </w:r>
    </w:p>
    <w:p w:rsidR="00200541" w:rsidRPr="00200541" w:rsidRDefault="00200541" w:rsidP="00200541">
      <w:pPr>
        <w:spacing w:after="0" w:line="240" w:lineRule="auto"/>
        <w:ind w:left="0" w:right="0" w:firstLine="0"/>
        <w:rPr>
          <w:rFonts w:eastAsia="Calibri"/>
          <w:b/>
          <w:color w:val="auto"/>
          <w:sz w:val="12"/>
          <w:szCs w:val="12"/>
          <w:lang w:val="hr-BA" w:eastAsia="en-US"/>
        </w:rPr>
      </w:pPr>
    </w:p>
    <w:p w:rsidR="007520C1" w:rsidRPr="007520C1" w:rsidRDefault="007520C1" w:rsidP="007520C1">
      <w:pPr>
        <w:spacing w:after="0" w:line="240" w:lineRule="auto"/>
        <w:ind w:left="0" w:right="0" w:firstLine="0"/>
        <w:rPr>
          <w:rFonts w:eastAsia="Calibri"/>
          <w:color w:val="auto"/>
          <w:szCs w:val="24"/>
          <w:lang w:val="hr-BA" w:eastAsia="en-US"/>
        </w:rPr>
      </w:pPr>
      <w:r w:rsidRPr="007520C1">
        <w:rPr>
          <w:rFonts w:eastAsia="Calibri"/>
          <w:color w:val="auto"/>
          <w:szCs w:val="24"/>
          <w:lang w:val="hr-BA" w:eastAsia="en-US"/>
        </w:rPr>
        <w:t>Mjesto obavljanja rada radnika navedenih pod 1.i 2., je na adresi JU OŠ“Stari Ilijaš“  Ilijaš, ulica Bosanski put br. 151., a pod 3. je na adresi JU OŠ“Stari Ilijaš“  Ilijaš, ulica Bosanski put br. 151. i JU OŠ „Hašim Spahić“ Ilijaš, JU OŠ „Podlugovi“ Podlugovi – Ilijaš i „Đulistan“ Lješevo.</w:t>
      </w:r>
    </w:p>
    <w:p w:rsidR="0026280C" w:rsidRPr="00200541" w:rsidRDefault="0026280C" w:rsidP="00200541">
      <w:pPr>
        <w:spacing w:after="0" w:line="240" w:lineRule="auto"/>
        <w:ind w:left="0" w:right="0" w:firstLine="0"/>
        <w:rPr>
          <w:rFonts w:eastAsia="Calibri"/>
          <w:b/>
          <w:color w:val="auto"/>
          <w:szCs w:val="24"/>
          <w:lang w:val="hr-BA" w:eastAsia="en-US"/>
        </w:rPr>
      </w:pPr>
    </w:p>
    <w:p w:rsidR="009A4E94" w:rsidRDefault="009A4E94" w:rsidP="00200541">
      <w:pPr>
        <w:spacing w:after="0" w:line="240" w:lineRule="auto"/>
        <w:ind w:left="0" w:right="0" w:firstLine="0"/>
        <w:rPr>
          <w:rFonts w:eastAsia="Calibri"/>
          <w:b/>
          <w:color w:val="auto"/>
          <w:szCs w:val="24"/>
          <w:lang w:val="hr-BA" w:eastAsia="en-US"/>
        </w:rPr>
      </w:pPr>
    </w:p>
    <w:p w:rsidR="009A4E94" w:rsidRDefault="009A4E94" w:rsidP="00200541">
      <w:pPr>
        <w:spacing w:after="0" w:line="240" w:lineRule="auto"/>
        <w:ind w:left="0" w:right="0" w:firstLine="0"/>
        <w:rPr>
          <w:rFonts w:eastAsia="Calibri"/>
          <w:b/>
          <w:color w:val="auto"/>
          <w:szCs w:val="24"/>
          <w:lang w:val="hr-BA" w:eastAsia="en-US"/>
        </w:rPr>
      </w:pPr>
    </w:p>
    <w:p w:rsidR="009A4E94" w:rsidRDefault="009A4E94" w:rsidP="00200541">
      <w:pPr>
        <w:spacing w:after="0" w:line="240" w:lineRule="auto"/>
        <w:ind w:left="0" w:right="0" w:firstLine="0"/>
        <w:rPr>
          <w:rFonts w:eastAsia="Calibri"/>
          <w:b/>
          <w:color w:val="auto"/>
          <w:szCs w:val="24"/>
          <w:lang w:val="hr-BA" w:eastAsia="en-US"/>
        </w:rPr>
      </w:pPr>
    </w:p>
    <w:p w:rsidR="00200541" w:rsidRPr="00200541" w:rsidRDefault="00200541" w:rsidP="00200541">
      <w:pPr>
        <w:spacing w:after="0" w:line="240" w:lineRule="auto"/>
        <w:ind w:left="0" w:right="0" w:firstLine="0"/>
        <w:rPr>
          <w:rFonts w:eastAsia="Calibri"/>
          <w:b/>
          <w:color w:val="auto"/>
          <w:szCs w:val="24"/>
          <w:lang w:val="hr-BA" w:eastAsia="en-US"/>
        </w:rPr>
      </w:pPr>
      <w:r w:rsidRPr="00200541">
        <w:rPr>
          <w:rFonts w:eastAsia="Calibri"/>
          <w:b/>
          <w:color w:val="auto"/>
          <w:szCs w:val="24"/>
          <w:lang w:val="hr-BA" w:eastAsia="en-US"/>
        </w:rPr>
        <w:lastRenderedPageBreak/>
        <w:t>RADNO VRIJEME</w:t>
      </w:r>
    </w:p>
    <w:p w:rsidR="00200541" w:rsidRPr="00200541" w:rsidRDefault="00200541" w:rsidP="00200541">
      <w:pPr>
        <w:spacing w:after="0" w:line="240" w:lineRule="auto"/>
        <w:ind w:left="0" w:right="0" w:firstLine="0"/>
        <w:rPr>
          <w:rFonts w:eastAsia="Calibri"/>
          <w:color w:val="auto"/>
          <w:sz w:val="12"/>
          <w:szCs w:val="12"/>
          <w:lang w:val="hr-BA" w:eastAsia="en-US"/>
        </w:rPr>
      </w:pPr>
    </w:p>
    <w:p w:rsidR="007520C1" w:rsidRPr="007520C1" w:rsidRDefault="007520C1" w:rsidP="007520C1">
      <w:pPr>
        <w:spacing w:after="0" w:line="240" w:lineRule="auto"/>
        <w:ind w:left="0" w:right="0" w:firstLine="0"/>
        <w:rPr>
          <w:rFonts w:eastAsia="Calibri"/>
          <w:color w:val="auto"/>
          <w:szCs w:val="24"/>
          <w:lang w:val="hr-BA" w:eastAsia="en-US"/>
        </w:rPr>
      </w:pPr>
      <w:r w:rsidRPr="007520C1">
        <w:rPr>
          <w:rFonts w:eastAsia="Calibri"/>
          <w:color w:val="auto"/>
          <w:szCs w:val="24"/>
          <w:lang w:val="hr-BA" w:eastAsia="en-US"/>
        </w:rPr>
        <w:t>Radno vrijeme radnika navedenih pod brojem 1. i 2.se ostvaruje zavisno od rasporeda časova u školskoj 2024/2025. godini i traje u dužini radnog vremena utvrđenog prijavom na PIO, kolektivnim ugovorom, pravilnikom o radu i ugovorom o radu radnika u skladu sa Odlukom o radnom vremenu i preraspodjeli radnog vremena radnika Škole za školsku 2024/2025. godinu.</w:t>
      </w:r>
    </w:p>
    <w:p w:rsidR="007520C1" w:rsidRPr="007520C1" w:rsidRDefault="007520C1" w:rsidP="007520C1">
      <w:pPr>
        <w:spacing w:after="0" w:line="240" w:lineRule="auto"/>
        <w:ind w:left="0" w:right="0" w:firstLine="0"/>
        <w:rPr>
          <w:rFonts w:eastAsia="Calibri"/>
          <w:color w:val="auto"/>
          <w:szCs w:val="24"/>
          <w:lang w:val="bs-Latn-BA" w:eastAsia="en-US"/>
        </w:rPr>
      </w:pPr>
      <w:r w:rsidRPr="007520C1">
        <w:rPr>
          <w:rFonts w:eastAsia="Calibri"/>
          <w:color w:val="auto"/>
          <w:szCs w:val="24"/>
          <w:lang w:val="bs-Latn-BA" w:eastAsia="en-US"/>
        </w:rPr>
        <w:t>Za radno mjesto pod brojem 3. dužina radnog vremena 40 sati sedmično sa radom u prvoj i drugoj smjeni.</w:t>
      </w:r>
    </w:p>
    <w:p w:rsidR="00200541" w:rsidRPr="00200541" w:rsidRDefault="00200541" w:rsidP="00200541">
      <w:pPr>
        <w:spacing w:after="0" w:line="240" w:lineRule="auto"/>
        <w:ind w:left="0" w:right="0" w:firstLine="0"/>
        <w:rPr>
          <w:rFonts w:eastAsia="Calibri"/>
          <w:b/>
          <w:color w:val="auto"/>
          <w:szCs w:val="24"/>
          <w:lang w:val="hr-BA" w:eastAsia="en-US"/>
        </w:rPr>
      </w:pPr>
    </w:p>
    <w:p w:rsidR="00200541" w:rsidRDefault="00200541" w:rsidP="00200541">
      <w:pPr>
        <w:spacing w:after="0" w:line="240" w:lineRule="auto"/>
        <w:ind w:left="0" w:right="0" w:firstLine="0"/>
        <w:rPr>
          <w:rFonts w:eastAsia="Calibri"/>
          <w:b/>
          <w:color w:val="auto"/>
          <w:szCs w:val="24"/>
          <w:lang w:val="hr-BA" w:eastAsia="en-US"/>
        </w:rPr>
      </w:pPr>
      <w:r w:rsidRPr="00200541">
        <w:rPr>
          <w:rFonts w:eastAsia="Calibri"/>
          <w:b/>
          <w:color w:val="auto"/>
          <w:szCs w:val="24"/>
          <w:lang w:val="hr-BA" w:eastAsia="en-US"/>
        </w:rPr>
        <w:t>OSNOVNA</w:t>
      </w:r>
      <w:r w:rsidR="008B5F85">
        <w:rPr>
          <w:rFonts w:eastAsia="Calibri"/>
          <w:b/>
          <w:color w:val="auto"/>
          <w:szCs w:val="24"/>
          <w:lang w:val="hr-BA" w:eastAsia="en-US"/>
        </w:rPr>
        <w:t xml:space="preserve"> </w:t>
      </w:r>
      <w:r w:rsidRPr="00200541">
        <w:rPr>
          <w:rFonts w:eastAsia="Calibri"/>
          <w:b/>
          <w:color w:val="auto"/>
          <w:szCs w:val="24"/>
          <w:lang w:val="hr-BA" w:eastAsia="en-US"/>
        </w:rPr>
        <w:t xml:space="preserve"> PLAĆA </w:t>
      </w:r>
    </w:p>
    <w:p w:rsidR="008B5F85" w:rsidRDefault="008B5F85" w:rsidP="00200541">
      <w:pPr>
        <w:spacing w:after="0" w:line="240" w:lineRule="auto"/>
        <w:ind w:left="0" w:right="0" w:firstLine="0"/>
        <w:rPr>
          <w:rFonts w:eastAsia="Calibri"/>
          <w:b/>
          <w:color w:val="auto"/>
          <w:szCs w:val="24"/>
          <w:lang w:val="hr-BA" w:eastAsia="en-US"/>
        </w:rPr>
      </w:pPr>
    </w:p>
    <w:p w:rsidR="007520C1" w:rsidRPr="007520C1" w:rsidRDefault="007520C1" w:rsidP="007520C1">
      <w:pPr>
        <w:spacing w:after="0" w:line="240" w:lineRule="auto"/>
        <w:ind w:left="0" w:right="0" w:firstLine="0"/>
        <w:rPr>
          <w:rFonts w:eastAsia="Calibri"/>
          <w:color w:val="auto"/>
          <w:szCs w:val="24"/>
          <w:lang w:val="hr-BA" w:eastAsia="en-US"/>
        </w:rPr>
      </w:pPr>
      <w:r w:rsidRPr="007520C1">
        <w:rPr>
          <w:rFonts w:eastAsia="Calibri"/>
          <w:color w:val="auto"/>
          <w:szCs w:val="24"/>
          <w:lang w:val="hr-BA" w:eastAsia="en-US"/>
        </w:rPr>
        <w:t>Osnovna plaća radnika sa punom nastavnom normom/radnim vremenom za pozicije pod  rednim broj 1.,2. i 3.  iznosi:</w:t>
      </w:r>
    </w:p>
    <w:p w:rsidR="007520C1" w:rsidRPr="007520C1" w:rsidRDefault="007520C1" w:rsidP="007520C1">
      <w:pPr>
        <w:numPr>
          <w:ilvl w:val="0"/>
          <w:numId w:val="20"/>
        </w:numPr>
        <w:spacing w:after="0" w:line="240" w:lineRule="auto"/>
        <w:ind w:right="0"/>
        <w:rPr>
          <w:rFonts w:eastAsia="Calibri"/>
          <w:color w:val="auto"/>
          <w:szCs w:val="24"/>
          <w:lang w:val="hr-BA" w:eastAsia="en-US"/>
        </w:rPr>
      </w:pPr>
      <w:r w:rsidRPr="007520C1">
        <w:rPr>
          <w:rFonts w:eastAsia="Calibri"/>
          <w:color w:val="auto"/>
          <w:szCs w:val="24"/>
          <w:lang w:val="hr-BA" w:eastAsia="en-US"/>
        </w:rPr>
        <w:t>nastavnik sa završenim VII stepenom, I/II ciklus bolonje (180, 240, 300 ECTS) – 1.678,60 KM;</w:t>
      </w:r>
    </w:p>
    <w:p w:rsidR="007520C1" w:rsidRPr="007520C1" w:rsidRDefault="007520C1" w:rsidP="007520C1">
      <w:pPr>
        <w:numPr>
          <w:ilvl w:val="0"/>
          <w:numId w:val="20"/>
        </w:numPr>
        <w:spacing w:after="0" w:line="240" w:lineRule="auto"/>
        <w:ind w:right="0"/>
        <w:rPr>
          <w:rFonts w:eastAsia="Calibri"/>
          <w:color w:val="auto"/>
          <w:szCs w:val="24"/>
          <w:lang w:val="hr-BA" w:eastAsia="en-US"/>
        </w:rPr>
      </w:pPr>
      <w:r w:rsidRPr="007520C1">
        <w:rPr>
          <w:rFonts w:eastAsia="Calibri"/>
          <w:color w:val="auto"/>
          <w:szCs w:val="24"/>
          <w:lang w:val="hr-BA" w:eastAsia="en-US"/>
        </w:rPr>
        <w:t>nastavnik – mentor, sa završenim VII stepenom, I/II ciklus bolonje (180, 240, 300 ECTS) – 1724,80 KM;</w:t>
      </w:r>
    </w:p>
    <w:p w:rsidR="007520C1" w:rsidRPr="007520C1" w:rsidRDefault="007520C1" w:rsidP="007520C1">
      <w:pPr>
        <w:numPr>
          <w:ilvl w:val="0"/>
          <w:numId w:val="20"/>
        </w:numPr>
        <w:spacing w:after="0" w:line="240" w:lineRule="auto"/>
        <w:ind w:right="0"/>
        <w:rPr>
          <w:rFonts w:eastAsia="Calibri"/>
          <w:color w:val="auto"/>
          <w:szCs w:val="24"/>
          <w:lang w:val="hr-BA" w:eastAsia="en-US"/>
        </w:rPr>
      </w:pPr>
      <w:r w:rsidRPr="007520C1">
        <w:rPr>
          <w:rFonts w:eastAsia="Calibri"/>
          <w:color w:val="auto"/>
          <w:szCs w:val="24"/>
          <w:lang w:val="hr-BA" w:eastAsia="en-US"/>
        </w:rPr>
        <w:t>nastavnik – savjetnik, sa završenim VII stepenom, I/II ciklus bolonje (180, 240, 300 ECTS) – 1.771,00 KM;</w:t>
      </w:r>
    </w:p>
    <w:p w:rsidR="007520C1" w:rsidRPr="007520C1" w:rsidRDefault="007520C1" w:rsidP="007520C1">
      <w:pPr>
        <w:numPr>
          <w:ilvl w:val="0"/>
          <w:numId w:val="20"/>
        </w:numPr>
        <w:spacing w:after="0" w:line="240" w:lineRule="auto"/>
        <w:ind w:right="0"/>
        <w:rPr>
          <w:rFonts w:eastAsia="Calibri"/>
          <w:color w:val="auto"/>
          <w:szCs w:val="24"/>
          <w:lang w:val="hr-BA" w:eastAsia="en-US"/>
        </w:rPr>
      </w:pPr>
      <w:r w:rsidRPr="007520C1">
        <w:rPr>
          <w:rFonts w:eastAsia="Calibri"/>
          <w:color w:val="auto"/>
          <w:szCs w:val="24"/>
          <w:lang w:val="hr-BA" w:eastAsia="en-US"/>
        </w:rPr>
        <w:t>nastavnik – viši savjetnik, sa završenim VII stepenom, I/II ciklus bolonje (180, 240, 300 ECTS) – 1.859,55 KM;</w:t>
      </w:r>
    </w:p>
    <w:p w:rsidR="007520C1" w:rsidRPr="007520C1" w:rsidRDefault="007520C1" w:rsidP="007520C1">
      <w:pPr>
        <w:numPr>
          <w:ilvl w:val="0"/>
          <w:numId w:val="20"/>
        </w:numPr>
        <w:spacing w:after="0" w:line="240" w:lineRule="auto"/>
        <w:ind w:right="0"/>
        <w:rPr>
          <w:rFonts w:eastAsia="Calibri"/>
          <w:color w:val="auto"/>
          <w:szCs w:val="24"/>
          <w:lang w:val="hr-BA" w:eastAsia="en-US"/>
        </w:rPr>
      </w:pPr>
      <w:r w:rsidRPr="007520C1">
        <w:rPr>
          <w:rFonts w:eastAsia="Calibri"/>
          <w:color w:val="auto"/>
          <w:szCs w:val="24"/>
          <w:lang w:val="hr-BA" w:eastAsia="en-US"/>
        </w:rPr>
        <w:t>nastavnik sa završenom VŠS – 1.590,05 KM;</w:t>
      </w:r>
    </w:p>
    <w:p w:rsidR="007520C1" w:rsidRPr="007520C1" w:rsidRDefault="007520C1" w:rsidP="007520C1">
      <w:pPr>
        <w:numPr>
          <w:ilvl w:val="0"/>
          <w:numId w:val="20"/>
        </w:numPr>
        <w:spacing w:after="0" w:line="240" w:lineRule="auto"/>
        <w:ind w:right="0"/>
        <w:rPr>
          <w:rFonts w:eastAsia="Calibri"/>
          <w:color w:val="auto"/>
          <w:szCs w:val="24"/>
          <w:lang w:val="hr-BA" w:eastAsia="en-US"/>
        </w:rPr>
      </w:pPr>
      <w:r w:rsidRPr="007520C1">
        <w:rPr>
          <w:rFonts w:eastAsia="Calibri"/>
          <w:color w:val="auto"/>
          <w:szCs w:val="24"/>
          <w:lang w:val="hr-BA" w:eastAsia="en-US"/>
        </w:rPr>
        <w:t>nastavnik - mentor sa završenom VŠS – 1.632,40 KM;</w:t>
      </w:r>
    </w:p>
    <w:p w:rsidR="007520C1" w:rsidRPr="007520C1" w:rsidRDefault="007520C1" w:rsidP="007520C1">
      <w:pPr>
        <w:numPr>
          <w:ilvl w:val="0"/>
          <w:numId w:val="20"/>
        </w:numPr>
        <w:spacing w:after="0" w:line="240" w:lineRule="auto"/>
        <w:ind w:right="0"/>
        <w:rPr>
          <w:rFonts w:eastAsia="Calibri"/>
          <w:color w:val="auto"/>
          <w:szCs w:val="24"/>
          <w:lang w:val="hr-BA" w:eastAsia="en-US"/>
        </w:rPr>
      </w:pPr>
      <w:r w:rsidRPr="007520C1">
        <w:rPr>
          <w:rFonts w:eastAsia="Calibri"/>
          <w:color w:val="auto"/>
          <w:szCs w:val="24"/>
          <w:lang w:val="hr-BA" w:eastAsia="en-US"/>
        </w:rPr>
        <w:t>nastavnik - savjetnik sa završenom VŠS – 1.678,60 KM;</w:t>
      </w:r>
    </w:p>
    <w:p w:rsidR="007520C1" w:rsidRPr="007520C1" w:rsidRDefault="007520C1" w:rsidP="007520C1">
      <w:pPr>
        <w:numPr>
          <w:ilvl w:val="0"/>
          <w:numId w:val="20"/>
        </w:numPr>
        <w:spacing w:after="0" w:line="240" w:lineRule="auto"/>
        <w:ind w:right="0"/>
        <w:rPr>
          <w:rFonts w:eastAsia="Calibri"/>
          <w:color w:val="auto"/>
          <w:szCs w:val="24"/>
          <w:lang w:val="hr-BA" w:eastAsia="en-US"/>
        </w:rPr>
      </w:pPr>
      <w:r w:rsidRPr="007520C1">
        <w:rPr>
          <w:rFonts w:eastAsia="Calibri"/>
          <w:color w:val="auto"/>
          <w:szCs w:val="24"/>
          <w:lang w:val="hr-BA" w:eastAsia="en-US"/>
        </w:rPr>
        <w:t>nastavnik – viši savjetnik sa završenom VŠS – 1.724,80 KM;</w:t>
      </w:r>
    </w:p>
    <w:p w:rsidR="007520C1" w:rsidRPr="007520C1" w:rsidRDefault="007520C1" w:rsidP="007520C1">
      <w:pPr>
        <w:spacing w:after="0" w:line="240" w:lineRule="auto"/>
        <w:ind w:left="0" w:right="0" w:firstLine="0"/>
        <w:rPr>
          <w:rFonts w:eastAsia="Calibri"/>
          <w:color w:val="auto"/>
          <w:szCs w:val="24"/>
          <w:lang w:val="hr-BA" w:eastAsia="en-US"/>
        </w:rPr>
      </w:pPr>
    </w:p>
    <w:p w:rsidR="007520C1" w:rsidRPr="007520C1" w:rsidRDefault="007520C1" w:rsidP="007520C1">
      <w:pPr>
        <w:spacing w:after="0" w:line="240" w:lineRule="auto"/>
        <w:ind w:left="0" w:right="0" w:firstLine="0"/>
        <w:rPr>
          <w:rFonts w:eastAsia="Calibri"/>
          <w:color w:val="auto"/>
          <w:szCs w:val="24"/>
          <w:lang w:val="hr-BA" w:eastAsia="en-US"/>
        </w:rPr>
      </w:pPr>
      <w:r w:rsidRPr="007520C1">
        <w:rPr>
          <w:rFonts w:eastAsia="Calibri"/>
          <w:color w:val="auto"/>
          <w:szCs w:val="24"/>
          <w:lang w:val="hr-BA" w:eastAsia="en-US"/>
        </w:rPr>
        <w:t>Tačan iznos osnovne plaće utvrđuje se na osnovu stečenog zvanja i stepena stručne spreme radnika kao i dužine radnog vremena utvrđenog prijavom na PIO/MIO.</w:t>
      </w:r>
    </w:p>
    <w:p w:rsidR="00200541" w:rsidRDefault="00200541" w:rsidP="00200541">
      <w:pPr>
        <w:spacing w:after="0" w:line="240" w:lineRule="auto"/>
        <w:ind w:left="0" w:right="0" w:firstLine="0"/>
        <w:rPr>
          <w:rFonts w:eastAsia="Calibri"/>
          <w:b/>
          <w:color w:val="auto"/>
          <w:szCs w:val="24"/>
          <w:lang w:val="hr-BA" w:eastAsia="en-US"/>
        </w:rPr>
      </w:pPr>
      <w:r w:rsidRPr="00200541">
        <w:rPr>
          <w:rFonts w:eastAsia="Calibri"/>
          <w:b/>
          <w:color w:val="auto"/>
          <w:szCs w:val="24"/>
          <w:lang w:val="hr-BA" w:eastAsia="en-US"/>
        </w:rPr>
        <w:t>ROK ZA PODNOŠENJE PRIJAVE</w:t>
      </w:r>
    </w:p>
    <w:p w:rsidR="00E32F0C" w:rsidRPr="00200541" w:rsidRDefault="00E32F0C" w:rsidP="00200541">
      <w:pPr>
        <w:spacing w:after="0" w:line="240" w:lineRule="auto"/>
        <w:ind w:left="0" w:right="0" w:firstLine="0"/>
        <w:rPr>
          <w:rFonts w:eastAsia="Calibri"/>
          <w:b/>
          <w:color w:val="auto"/>
          <w:szCs w:val="24"/>
          <w:lang w:val="hr-BA" w:eastAsia="en-US"/>
        </w:rPr>
      </w:pPr>
      <w:bookmarkStart w:id="0" w:name="_GoBack"/>
      <w:bookmarkEnd w:id="0"/>
    </w:p>
    <w:p w:rsidR="00200541" w:rsidRPr="00200541" w:rsidRDefault="00200541" w:rsidP="00200541">
      <w:pPr>
        <w:ind w:right="-42"/>
        <w:rPr>
          <w:lang w:val="hr-BA" w:eastAsia="bs-Latn-BA"/>
        </w:rPr>
      </w:pPr>
      <w:r w:rsidRPr="00200541">
        <w:rPr>
          <w:lang w:val="hr-BA" w:eastAsia="bs-Latn-BA"/>
        </w:rPr>
        <w:t xml:space="preserve">Konkurs ostaje otvoren 10 dana od dana objave obavještenja o raspisanom konkursu u dnevnim novinama i krajnji rok za prijavu na javni konkurs je </w:t>
      </w:r>
      <w:r w:rsidR="007520C1" w:rsidRPr="00CA19D2">
        <w:rPr>
          <w:b/>
          <w:u w:val="single"/>
          <w:lang w:val="hr-BA" w:eastAsia="bs-Latn-BA"/>
        </w:rPr>
        <w:t>14</w:t>
      </w:r>
      <w:r w:rsidRPr="00CA19D2">
        <w:rPr>
          <w:b/>
          <w:u w:val="single"/>
          <w:lang w:val="hr-BA" w:eastAsia="bs-Latn-BA"/>
        </w:rPr>
        <w:t>.</w:t>
      </w:r>
      <w:r w:rsidR="007520C1" w:rsidRPr="00CA19D2">
        <w:rPr>
          <w:b/>
          <w:u w:val="single"/>
          <w:lang w:val="hr-BA" w:eastAsia="bs-Latn-BA"/>
        </w:rPr>
        <w:t>03</w:t>
      </w:r>
      <w:r w:rsidRPr="00CA19D2">
        <w:rPr>
          <w:b/>
          <w:u w:val="single"/>
          <w:lang w:val="hr-BA" w:eastAsia="bs-Latn-BA"/>
        </w:rPr>
        <w:t>.202</w:t>
      </w:r>
      <w:r w:rsidR="007520C1" w:rsidRPr="00CA19D2">
        <w:rPr>
          <w:b/>
          <w:u w:val="single"/>
          <w:lang w:val="hr-BA" w:eastAsia="bs-Latn-BA"/>
        </w:rPr>
        <w:t>5</w:t>
      </w:r>
      <w:r w:rsidRPr="00CA19D2">
        <w:rPr>
          <w:b/>
          <w:u w:val="single"/>
          <w:lang w:val="hr-BA" w:eastAsia="bs-Latn-BA"/>
        </w:rPr>
        <w:t>. godine.</w:t>
      </w:r>
    </w:p>
    <w:p w:rsidR="00200541" w:rsidRPr="00200541" w:rsidRDefault="00200541" w:rsidP="00200541">
      <w:pPr>
        <w:spacing w:after="0" w:line="240" w:lineRule="auto"/>
        <w:ind w:left="0" w:right="0" w:firstLine="0"/>
        <w:rPr>
          <w:rFonts w:eastAsia="Calibri"/>
          <w:b/>
          <w:color w:val="auto"/>
          <w:szCs w:val="24"/>
          <w:lang w:val="hr-BA" w:eastAsia="en-US"/>
        </w:rPr>
      </w:pPr>
      <w:r w:rsidRPr="00200541">
        <w:rPr>
          <w:rFonts w:eastAsia="Calibri"/>
          <w:b/>
          <w:color w:val="auto"/>
          <w:szCs w:val="24"/>
          <w:lang w:val="hr-BA" w:eastAsia="en-US"/>
        </w:rPr>
        <w:t xml:space="preserve">TELEFON KONTAKT OSOBE ZADUŽENE ZA DAVANJE DODATNIH OBAVJEŠTENJA </w:t>
      </w:r>
    </w:p>
    <w:p w:rsidR="00200541" w:rsidRPr="00200541" w:rsidRDefault="00200541" w:rsidP="00200541">
      <w:pPr>
        <w:rPr>
          <w:sz w:val="16"/>
          <w:szCs w:val="16"/>
          <w:lang w:eastAsia="bs-Latn-BA"/>
        </w:rPr>
      </w:pPr>
    </w:p>
    <w:p w:rsidR="00200541" w:rsidRPr="00200541" w:rsidRDefault="00200541" w:rsidP="00200541">
      <w:pPr>
        <w:ind w:right="99"/>
        <w:rPr>
          <w:lang w:val="hr-BA" w:eastAsia="bs-Latn-BA"/>
        </w:rPr>
      </w:pPr>
      <w:r w:rsidRPr="00200541">
        <w:rPr>
          <w:lang w:val="hr-BA" w:eastAsia="bs-Latn-BA"/>
        </w:rPr>
        <w:t>Kontakt osobe zadužene za davanje dodatnih obavještenja je 033/402-300.</w:t>
      </w:r>
    </w:p>
    <w:p w:rsidR="00200541" w:rsidRPr="00200541" w:rsidRDefault="00200541" w:rsidP="00200541">
      <w:pPr>
        <w:spacing w:after="0" w:line="240" w:lineRule="auto"/>
        <w:ind w:left="0" w:right="0" w:firstLine="0"/>
        <w:rPr>
          <w:rFonts w:eastAsia="Calibri"/>
          <w:b/>
          <w:color w:val="auto"/>
          <w:szCs w:val="24"/>
          <w:lang w:val="hr-BA" w:eastAsia="en-US"/>
        </w:rPr>
      </w:pPr>
      <w:r w:rsidRPr="00200541">
        <w:rPr>
          <w:rFonts w:eastAsia="Calibri"/>
          <w:b/>
          <w:color w:val="auto"/>
          <w:szCs w:val="24"/>
          <w:lang w:val="hr-BA" w:eastAsia="en-US"/>
        </w:rPr>
        <w:t>ADRESA NA KOJU SE PRIJAVE PODNOSE I NAČIN PREDAJE DOKUMENTACIJE</w:t>
      </w:r>
    </w:p>
    <w:p w:rsidR="000E76FA" w:rsidRDefault="000E76FA" w:rsidP="00200541">
      <w:pPr>
        <w:spacing w:after="0" w:line="240" w:lineRule="auto"/>
        <w:ind w:left="0" w:right="0" w:firstLine="0"/>
      </w:pPr>
    </w:p>
    <w:p w:rsidR="00200541" w:rsidRPr="00200541" w:rsidRDefault="000E76FA" w:rsidP="00200541">
      <w:pPr>
        <w:spacing w:after="0" w:line="240" w:lineRule="auto"/>
        <w:ind w:left="0" w:right="0" w:firstLine="0"/>
        <w:rPr>
          <w:rFonts w:eastAsia="Calibri"/>
          <w:color w:val="auto"/>
          <w:sz w:val="12"/>
          <w:szCs w:val="12"/>
          <w:lang w:val="hr-BA" w:eastAsia="en-US"/>
        </w:rPr>
      </w:pPr>
      <w:r>
        <w:t>Prijava na javni konkurs se podnosi Konkursnoj komisiji preporučenom poštom ili lično na protokol ustanove u zatvorenoj koverti sa naznakom:</w:t>
      </w:r>
    </w:p>
    <w:p w:rsidR="000E76FA" w:rsidRPr="00533764" w:rsidRDefault="000E76FA" w:rsidP="00200541">
      <w:pPr>
        <w:spacing w:after="0" w:line="240" w:lineRule="auto"/>
        <w:ind w:left="0" w:right="4" w:firstLine="0"/>
        <w:rPr>
          <w:b/>
          <w:bCs/>
          <w:color w:val="auto"/>
          <w:sz w:val="16"/>
          <w:szCs w:val="16"/>
          <w:lang w:val="hr-BA" w:eastAsia="bs-Latn-BA"/>
        </w:rPr>
      </w:pPr>
    </w:p>
    <w:p w:rsidR="00AC264F" w:rsidRPr="00AC264F" w:rsidRDefault="00200541" w:rsidP="00200541">
      <w:pPr>
        <w:spacing w:after="0" w:line="240" w:lineRule="auto"/>
        <w:ind w:left="0" w:right="4" w:firstLine="0"/>
        <w:rPr>
          <w:b/>
          <w:bCs/>
          <w:color w:val="auto"/>
          <w:szCs w:val="24"/>
          <w:lang w:val="hr-BA" w:eastAsia="bs-Latn-BA"/>
        </w:rPr>
      </w:pPr>
      <w:r w:rsidRPr="00200541">
        <w:rPr>
          <w:b/>
          <w:bCs/>
          <w:color w:val="auto"/>
          <w:szCs w:val="24"/>
          <w:lang w:val="hr-BA" w:eastAsia="bs-Latn-BA"/>
        </w:rPr>
        <w:t>JU OŠ „Stari Ilijaš“ Ilijaš, 71 380 Ilijaš</w:t>
      </w:r>
    </w:p>
    <w:p w:rsidR="00AC264F" w:rsidRPr="00B15F68" w:rsidRDefault="00AC264F" w:rsidP="00AC264F">
      <w:pPr>
        <w:pStyle w:val="BodyText"/>
        <w:ind w:right="4"/>
        <w:jc w:val="both"/>
        <w:rPr>
          <w:rFonts w:ascii="Times New Roman" w:hAnsi="Times New Roman"/>
          <w:bCs/>
          <w:lang w:val="hr-BA" w:eastAsia="bs-Latn-BA"/>
        </w:rPr>
      </w:pPr>
      <w:r w:rsidRPr="00802AD6">
        <w:rPr>
          <w:rFonts w:ascii="Times New Roman" w:hAnsi="Times New Roman"/>
          <w:bCs/>
          <w:lang w:val="hr-BA" w:eastAsia="bs-Latn-BA"/>
        </w:rPr>
        <w:t xml:space="preserve">Konkursnoj komisiji </w:t>
      </w:r>
      <w:r w:rsidRPr="00B15F68">
        <w:rPr>
          <w:rFonts w:ascii="Times New Roman" w:hAnsi="Times New Roman"/>
          <w:bCs/>
          <w:lang w:val="hr-BA" w:eastAsia="bs-Latn-BA"/>
        </w:rPr>
        <w:t>sa naznakom:</w:t>
      </w:r>
    </w:p>
    <w:p w:rsidR="00AC264F" w:rsidRDefault="00AC264F" w:rsidP="00AC264F">
      <w:pPr>
        <w:pStyle w:val="BodyText"/>
        <w:ind w:right="4"/>
        <w:jc w:val="both"/>
        <w:rPr>
          <w:rFonts w:ascii="Times New Roman" w:hAnsi="Times New Roman"/>
          <w:bCs/>
          <w:spacing w:val="-3"/>
        </w:rPr>
      </w:pPr>
      <w:r w:rsidRPr="00B15F68">
        <w:rPr>
          <w:rFonts w:ascii="Times New Roman" w:hAnsi="Times New Roman"/>
          <w:bCs/>
          <w:lang w:val="hr-BA" w:eastAsia="bs-Latn-BA"/>
        </w:rPr>
        <w:t xml:space="preserve"> </w:t>
      </w:r>
      <w:r w:rsidRPr="00B15F68">
        <w:rPr>
          <w:rFonts w:ascii="Times New Roman" w:hAnsi="Times New Roman"/>
          <w:bCs/>
        </w:rPr>
        <w:t xml:space="preserve">„Prijava </w:t>
      </w:r>
      <w:r w:rsidRPr="00B15F68">
        <w:rPr>
          <w:rFonts w:ascii="Times New Roman" w:hAnsi="Times New Roman"/>
          <w:bCs/>
          <w:spacing w:val="-3"/>
        </w:rPr>
        <w:t xml:space="preserve">na </w:t>
      </w:r>
      <w:r w:rsidRPr="00B15F68">
        <w:rPr>
          <w:rFonts w:ascii="Times New Roman" w:hAnsi="Times New Roman"/>
          <w:bCs/>
        </w:rPr>
        <w:t xml:space="preserve">javni konkurs na poziciju (navesti </w:t>
      </w:r>
      <w:r>
        <w:rPr>
          <w:rFonts w:ascii="Times New Roman" w:hAnsi="Times New Roman"/>
          <w:bCs/>
        </w:rPr>
        <w:t>ime i prezime, adresu i poziciju/e za koju/e je raspisan javni konkurs</w:t>
      </w:r>
      <w:r w:rsidRPr="00B15F68">
        <w:rPr>
          <w:rFonts w:ascii="Times New Roman" w:hAnsi="Times New Roman"/>
          <w:bCs/>
        </w:rPr>
        <w:t>) NE</w:t>
      </w:r>
      <w:r w:rsidRPr="00B15F68">
        <w:rPr>
          <w:rFonts w:ascii="Times New Roman" w:hAnsi="Times New Roman"/>
          <w:bCs/>
          <w:spacing w:val="9"/>
        </w:rPr>
        <w:t xml:space="preserve"> </w:t>
      </w:r>
      <w:r w:rsidRPr="00B15F68">
        <w:rPr>
          <w:rFonts w:ascii="Times New Roman" w:hAnsi="Times New Roman"/>
          <w:bCs/>
          <w:spacing w:val="-3"/>
        </w:rPr>
        <w:t>OTVARAJ - OTVARA KOMISIJA“.</w:t>
      </w:r>
    </w:p>
    <w:p w:rsidR="00AC264F" w:rsidRPr="00533764" w:rsidRDefault="00AC264F" w:rsidP="00AC264F">
      <w:pPr>
        <w:spacing w:after="0" w:line="240" w:lineRule="auto"/>
        <w:ind w:left="0" w:right="4" w:firstLine="0"/>
        <w:rPr>
          <w:bCs/>
          <w:color w:val="auto"/>
          <w:sz w:val="16"/>
          <w:szCs w:val="16"/>
          <w:lang w:val="hr-BA" w:eastAsia="bs-Latn-BA"/>
        </w:rPr>
      </w:pPr>
    </w:p>
    <w:p w:rsidR="00200541" w:rsidRPr="00200541" w:rsidRDefault="00200541" w:rsidP="00200541">
      <w:pPr>
        <w:ind w:right="-42"/>
        <w:rPr>
          <w:sz w:val="22"/>
          <w:lang w:val="hr-HR"/>
        </w:rPr>
      </w:pPr>
      <w:r w:rsidRPr="00200541">
        <w:rPr>
          <w:lang w:val="hr-BA" w:eastAsia="bs-Latn-BA"/>
        </w:rPr>
        <w:t xml:space="preserve">Nepotpune, neblagovremene i neuredne prijave, neće se uzeti u razmatranje. </w:t>
      </w:r>
      <w:r w:rsidRPr="00200541">
        <w:rPr>
          <w:sz w:val="22"/>
          <w:lang w:val="hr-HR"/>
        </w:rPr>
        <w:t>Pod nepotpunom prijavom smatrat će se prijava kandidata koji nije dostavio obaveznu dokumentaciju traženu konkursom.</w:t>
      </w:r>
    </w:p>
    <w:p w:rsidR="00200541" w:rsidRPr="00200541" w:rsidRDefault="00200541" w:rsidP="00200541">
      <w:pPr>
        <w:ind w:right="-42"/>
        <w:rPr>
          <w:lang w:val="hr-BA" w:eastAsia="bs-Latn-BA"/>
        </w:rPr>
      </w:pPr>
      <w:r w:rsidRPr="00200541">
        <w:rPr>
          <w:lang w:val="hr-BA" w:eastAsia="bs-Latn-BA"/>
        </w:rPr>
        <w:lastRenderedPageBreak/>
        <w:t xml:space="preserve">Molimo kandidate da dokumentaciju </w:t>
      </w:r>
      <w:r w:rsidRPr="00200541">
        <w:rPr>
          <w:b/>
          <w:u w:val="single"/>
          <w:lang w:val="hr-BA" w:eastAsia="bs-Latn-BA"/>
        </w:rPr>
        <w:t>dostavljaju u fotokopijama</w:t>
      </w:r>
      <w:r w:rsidRPr="00200541">
        <w:rPr>
          <w:lang w:val="hr-BA" w:eastAsia="bs-Latn-BA"/>
        </w:rPr>
        <w:t>, jer se nakon okončanja javnog konkursa ista neće vraćati na adresu. Dokumentacija prijavljenih kandidata koji nisu izabrani po ovom konkursu vraća se na lični zahtjev predat na protokolu škole u roku od mjesec dana od okončanja konkursne procedure.</w:t>
      </w:r>
    </w:p>
    <w:p w:rsidR="00200541" w:rsidRPr="00200541" w:rsidRDefault="00200541" w:rsidP="00200541">
      <w:pPr>
        <w:spacing w:after="0" w:line="240" w:lineRule="auto"/>
        <w:ind w:left="0" w:right="0" w:firstLine="0"/>
        <w:rPr>
          <w:rFonts w:eastAsia="Calibri"/>
          <w:color w:val="auto"/>
          <w:sz w:val="16"/>
          <w:szCs w:val="16"/>
          <w:lang w:val="hr-BA" w:eastAsia="en-US"/>
        </w:rPr>
      </w:pPr>
    </w:p>
    <w:p w:rsidR="00200541" w:rsidRPr="00200541" w:rsidRDefault="00200541" w:rsidP="00200541">
      <w:pPr>
        <w:spacing w:after="0" w:line="240" w:lineRule="auto"/>
        <w:ind w:left="0" w:right="0" w:firstLine="0"/>
        <w:rPr>
          <w:rFonts w:eastAsia="Calibri"/>
          <w:b/>
          <w:color w:val="auto"/>
          <w:szCs w:val="24"/>
          <w:lang w:val="hr-BA" w:eastAsia="en-US"/>
        </w:rPr>
      </w:pPr>
      <w:r w:rsidRPr="00200541">
        <w:rPr>
          <w:rFonts w:eastAsia="Calibri"/>
          <w:b/>
          <w:color w:val="auto"/>
          <w:szCs w:val="24"/>
          <w:lang w:val="hr-BA" w:eastAsia="en-US"/>
        </w:rPr>
        <w:t xml:space="preserve">DOKUMENTACIJA KOJA SE PODNOSI UZ PRIJAVU </w:t>
      </w:r>
    </w:p>
    <w:p w:rsidR="00200541" w:rsidRPr="00200541" w:rsidRDefault="00200541" w:rsidP="00200541">
      <w:pPr>
        <w:spacing w:after="0" w:line="240" w:lineRule="auto"/>
        <w:ind w:right="-42"/>
      </w:pPr>
    </w:p>
    <w:p w:rsidR="00200541" w:rsidRPr="00200541" w:rsidRDefault="00200541" w:rsidP="00200541">
      <w:pPr>
        <w:spacing w:after="173"/>
        <w:ind w:left="-5" w:right="0"/>
        <w:rPr>
          <w:color w:val="auto"/>
        </w:rPr>
      </w:pPr>
      <w:r w:rsidRPr="00200541">
        <w:rPr>
          <w:color w:val="auto"/>
        </w:rPr>
        <w:t xml:space="preserve">Uz potpisanu prijavu na konkurs sa kratkom biografijom kandidati su dužni dostaviti sljedeću dokumentaciju: </w:t>
      </w:r>
    </w:p>
    <w:p w:rsidR="00200541" w:rsidRPr="00D24A75" w:rsidRDefault="00200541" w:rsidP="00D24A75">
      <w:pPr>
        <w:pStyle w:val="ListParagraph"/>
        <w:numPr>
          <w:ilvl w:val="0"/>
          <w:numId w:val="24"/>
        </w:numPr>
        <w:spacing w:after="26" w:line="259" w:lineRule="auto"/>
        <w:ind w:right="0"/>
        <w:jc w:val="left"/>
        <w:rPr>
          <w:b/>
        </w:rPr>
      </w:pPr>
      <w:r w:rsidRPr="00D24A75">
        <w:rPr>
          <w:b/>
          <w:u w:val="single" w:color="000000"/>
        </w:rPr>
        <w:t>Obavezna dokumentacija (kopija ili ovjerena kopija):</w:t>
      </w:r>
      <w:r w:rsidRPr="00D24A75">
        <w:rPr>
          <w:b/>
        </w:rPr>
        <w:t xml:space="preserve"> </w:t>
      </w:r>
    </w:p>
    <w:p w:rsidR="00200541" w:rsidRPr="00200541" w:rsidRDefault="00200541" w:rsidP="00D24A75">
      <w:pPr>
        <w:numPr>
          <w:ilvl w:val="0"/>
          <w:numId w:val="25"/>
        </w:numPr>
        <w:spacing w:after="17"/>
        <w:ind w:right="0" w:hanging="420"/>
      </w:pPr>
      <w:r w:rsidRPr="00200541">
        <w:t xml:space="preserve">svojeručno potpisana pisana prijava kandidata na konkurs s kratkom biografijom, tačno navedenom dokumentacijom koja se prilaže uz prijavu na konkurs, tačnom naznakom na koju poziciju se konkuriše i kontakt podacima kandidata (adresa, broj telefona, email adresa);  </w:t>
      </w:r>
    </w:p>
    <w:p w:rsidR="00200541" w:rsidRPr="00200541" w:rsidRDefault="00200541" w:rsidP="00D24A75">
      <w:pPr>
        <w:numPr>
          <w:ilvl w:val="0"/>
          <w:numId w:val="25"/>
        </w:numPr>
        <w:spacing w:after="16"/>
        <w:ind w:right="0" w:hanging="420"/>
      </w:pPr>
      <w:r w:rsidRPr="00200541">
        <w:t xml:space="preserve">diploma/uvjerenje/svjedodžba o stečenoj stručnoj spremi;  </w:t>
      </w:r>
    </w:p>
    <w:p w:rsidR="00200541" w:rsidRPr="00200541" w:rsidRDefault="00200541" w:rsidP="00D24A75">
      <w:pPr>
        <w:numPr>
          <w:ilvl w:val="0"/>
          <w:numId w:val="25"/>
        </w:numPr>
        <w:spacing w:after="16"/>
        <w:ind w:right="0" w:hanging="420"/>
      </w:pPr>
      <w:r w:rsidRPr="00200541">
        <w:t xml:space="preserve">izvod iz matične knjige rođenih;  </w:t>
      </w:r>
    </w:p>
    <w:p w:rsidR="00200541" w:rsidRPr="00200541" w:rsidRDefault="00200541" w:rsidP="00D24A75">
      <w:pPr>
        <w:numPr>
          <w:ilvl w:val="0"/>
          <w:numId w:val="25"/>
        </w:numPr>
        <w:spacing w:after="17"/>
        <w:ind w:right="0" w:hanging="420"/>
      </w:pPr>
      <w:r w:rsidRPr="00200541">
        <w:t xml:space="preserve">uvjerenje o državljanstvu Bosne i Hercegovine (ne starije od šest mjeseci);  </w:t>
      </w:r>
    </w:p>
    <w:p w:rsidR="00200541" w:rsidRPr="00200541" w:rsidRDefault="00200541" w:rsidP="00D24A75">
      <w:pPr>
        <w:numPr>
          <w:ilvl w:val="0"/>
          <w:numId w:val="25"/>
        </w:numPr>
        <w:spacing w:after="17"/>
        <w:ind w:right="0" w:hanging="420"/>
      </w:pPr>
      <w:r w:rsidRPr="00200541">
        <w:t xml:space="preserve">svojeručno potpisana saglasnost o dostavljanju preliminarnih odluka prema kojoj se kandidatu, preliminarne odluke iz člana 19. Pravilnika, dostavljaju elektronskom poštom na adresu koju je kandidat naveo u prijavi na javni konkurs;  </w:t>
      </w:r>
    </w:p>
    <w:p w:rsidR="00200541" w:rsidRPr="00200541" w:rsidRDefault="00200541" w:rsidP="00D24A75">
      <w:pPr>
        <w:numPr>
          <w:ilvl w:val="0"/>
          <w:numId w:val="25"/>
        </w:numPr>
        <w:spacing w:after="8"/>
        <w:ind w:right="0" w:hanging="420"/>
      </w:pPr>
      <w:r w:rsidRPr="00200541">
        <w:t xml:space="preserve">druge dokaze o ispunjavanju uslova za to radno mjesto, a koji su navedeni u javnom konkursu. </w:t>
      </w:r>
    </w:p>
    <w:p w:rsidR="00F81007" w:rsidRPr="00200541" w:rsidRDefault="00F81007" w:rsidP="00200541">
      <w:pPr>
        <w:spacing w:after="25" w:line="259" w:lineRule="auto"/>
        <w:ind w:left="720" w:right="0" w:firstLine="0"/>
        <w:jc w:val="left"/>
      </w:pPr>
    </w:p>
    <w:p w:rsidR="00200541" w:rsidRPr="00D24A75" w:rsidRDefault="00200541" w:rsidP="00D24A75">
      <w:pPr>
        <w:pStyle w:val="ListParagraph"/>
        <w:numPr>
          <w:ilvl w:val="0"/>
          <w:numId w:val="24"/>
        </w:numPr>
        <w:spacing w:after="134" w:line="259" w:lineRule="auto"/>
        <w:ind w:right="0"/>
        <w:jc w:val="left"/>
        <w:rPr>
          <w:b/>
        </w:rPr>
      </w:pPr>
      <w:r w:rsidRPr="00D24A75">
        <w:rPr>
          <w:b/>
          <w:u w:val="single" w:color="000000"/>
        </w:rPr>
        <w:t>Dodatna dokumentacija (kopija ili ovjerena kopija ):</w:t>
      </w:r>
      <w:r w:rsidRPr="00D24A75">
        <w:rPr>
          <w:b/>
        </w:rPr>
        <w:t xml:space="preserve"> </w:t>
      </w:r>
    </w:p>
    <w:p w:rsidR="00200541" w:rsidRPr="00200541" w:rsidRDefault="00200541" w:rsidP="00200541">
      <w:pPr>
        <w:numPr>
          <w:ilvl w:val="0"/>
          <w:numId w:val="2"/>
        </w:numPr>
        <w:spacing w:after="0"/>
        <w:ind w:right="0" w:hanging="389"/>
      </w:pPr>
      <w:r w:rsidRPr="00200541">
        <w:t>uvjerenje sa šifrom zanimanja koje izdaje fond za penzijsko-invalidsko osiguranje;</w:t>
      </w:r>
      <w:r w:rsidRPr="00200541">
        <w:rPr>
          <w:rFonts w:ascii="Calibri" w:eastAsia="Calibri" w:hAnsi="Calibri" w:cs="Calibri"/>
        </w:rPr>
        <w:t xml:space="preserve"> </w:t>
      </w:r>
    </w:p>
    <w:p w:rsidR="00200541" w:rsidRPr="00200541" w:rsidRDefault="00200541" w:rsidP="00200541">
      <w:pPr>
        <w:numPr>
          <w:ilvl w:val="0"/>
          <w:numId w:val="2"/>
        </w:numPr>
        <w:spacing w:after="0"/>
        <w:ind w:right="0" w:hanging="389"/>
      </w:pPr>
      <w:r w:rsidRPr="00200541">
        <w:t>potvrda/uvjerenje poslodavca o vremenu provedenom na poslovima nastavnika u produženom i cjelodnevnom boravku redovne osnovne škole i poslovima asistenta u ustanovi;</w:t>
      </w:r>
      <w:r w:rsidRPr="00200541">
        <w:rPr>
          <w:rFonts w:ascii="Calibri" w:eastAsia="Calibri" w:hAnsi="Calibri" w:cs="Calibri"/>
        </w:rPr>
        <w:t xml:space="preserve"> </w:t>
      </w:r>
    </w:p>
    <w:p w:rsidR="00200541" w:rsidRPr="00200541" w:rsidRDefault="00200541" w:rsidP="00200541">
      <w:pPr>
        <w:numPr>
          <w:ilvl w:val="0"/>
          <w:numId w:val="2"/>
        </w:numPr>
        <w:spacing w:after="0"/>
        <w:ind w:right="0" w:hanging="389"/>
      </w:pPr>
      <w:r w:rsidRPr="00200541">
        <w:t>potvrda/uvjerenje poslodavca o vremenu provedenom na stručnom osposobljavanju u ustanovi;</w:t>
      </w:r>
      <w:r w:rsidRPr="00200541">
        <w:rPr>
          <w:rFonts w:ascii="Calibri" w:eastAsia="Calibri" w:hAnsi="Calibri" w:cs="Calibri"/>
        </w:rPr>
        <w:t xml:space="preserve"> </w:t>
      </w:r>
    </w:p>
    <w:p w:rsidR="00200541" w:rsidRPr="00200541" w:rsidRDefault="00200541" w:rsidP="00200541">
      <w:pPr>
        <w:numPr>
          <w:ilvl w:val="0"/>
          <w:numId w:val="2"/>
        </w:numPr>
        <w:spacing w:after="0"/>
        <w:ind w:right="0" w:hanging="389"/>
      </w:pPr>
      <w:r w:rsidRPr="00200541">
        <w:t>uvjerenje o položenom stručnom ispitu;</w:t>
      </w:r>
      <w:r w:rsidRPr="00200541">
        <w:rPr>
          <w:rFonts w:ascii="Calibri" w:eastAsia="Calibri" w:hAnsi="Calibri" w:cs="Calibri"/>
        </w:rPr>
        <w:t xml:space="preserve"> </w:t>
      </w:r>
    </w:p>
    <w:p w:rsidR="00200541" w:rsidRPr="00200541" w:rsidRDefault="00200541" w:rsidP="00200541">
      <w:pPr>
        <w:numPr>
          <w:ilvl w:val="0"/>
          <w:numId w:val="2"/>
        </w:numPr>
        <w:spacing w:after="0"/>
        <w:ind w:right="0" w:hanging="389"/>
      </w:pPr>
      <w:r w:rsidRPr="00200541">
        <w:t>potvrda/uvjerenje o vremenu provedenom na evidenciji službe za zapošljavanje koju/e izdaje Služba za zapošljavanje Kantona Sarajevo (ne starija/e od tri mjeseca);</w:t>
      </w:r>
      <w:r w:rsidRPr="00200541">
        <w:rPr>
          <w:rFonts w:ascii="Calibri" w:eastAsia="Calibri" w:hAnsi="Calibri" w:cs="Calibri"/>
        </w:rPr>
        <w:t xml:space="preserve"> </w:t>
      </w:r>
    </w:p>
    <w:p w:rsidR="00200541" w:rsidRPr="00200541" w:rsidRDefault="00200541" w:rsidP="00200541">
      <w:pPr>
        <w:numPr>
          <w:ilvl w:val="0"/>
          <w:numId w:val="2"/>
        </w:numPr>
        <w:spacing w:after="0"/>
        <w:ind w:right="0" w:hanging="389"/>
      </w:pPr>
      <w:r w:rsidRPr="00200541">
        <w:t>rješenje o sticanju posebnog stručnog zvanja koje je izdato u skladu sa Pravilnikom o ocjenjivanju, napredovanju i stjecanju stručnih zvanja odgajatelja, profesora/nastavnika i stručnih saradnika u predškolskim ustanovama, osnovnim i srednjim školama i domovima učenika, odnosno propisom koji se primjenjuje na teritoriji Bosne i Hercegovine, kojim je stečeno zvanje na osnovu istih kriterija i u istoj proceduri kao u navedenom pravilniku;</w:t>
      </w:r>
      <w:r w:rsidRPr="00200541">
        <w:rPr>
          <w:rFonts w:ascii="Calibri" w:eastAsia="Calibri" w:hAnsi="Calibri" w:cs="Calibri"/>
        </w:rPr>
        <w:t xml:space="preserve"> </w:t>
      </w:r>
    </w:p>
    <w:p w:rsidR="00200541" w:rsidRPr="00200541" w:rsidRDefault="00200541" w:rsidP="00200541">
      <w:pPr>
        <w:numPr>
          <w:ilvl w:val="0"/>
          <w:numId w:val="2"/>
        </w:numPr>
        <w:spacing w:after="0"/>
        <w:ind w:right="0" w:hanging="389"/>
      </w:pPr>
      <w:r w:rsidRPr="00200541">
        <w:t>diploma/uvjerenje o stečenom akademskom zvanju;</w:t>
      </w:r>
      <w:r w:rsidRPr="00200541">
        <w:rPr>
          <w:rFonts w:ascii="Calibri" w:eastAsia="Calibri" w:hAnsi="Calibri" w:cs="Calibri"/>
        </w:rPr>
        <w:t xml:space="preserve"> </w:t>
      </w:r>
    </w:p>
    <w:p w:rsidR="00200541" w:rsidRPr="00200541" w:rsidRDefault="00200541" w:rsidP="00200541">
      <w:pPr>
        <w:numPr>
          <w:ilvl w:val="0"/>
          <w:numId w:val="2"/>
        </w:numPr>
        <w:spacing w:after="0"/>
        <w:ind w:right="0" w:hanging="389"/>
      </w:pPr>
      <w:r w:rsidRPr="00200541">
        <w:t>potvrda o posebnom priznanju UNSA;</w:t>
      </w:r>
      <w:r w:rsidRPr="00200541">
        <w:rPr>
          <w:rFonts w:ascii="Calibri" w:eastAsia="Calibri" w:hAnsi="Calibri" w:cs="Calibri"/>
        </w:rPr>
        <w:t xml:space="preserve"> </w:t>
      </w:r>
    </w:p>
    <w:p w:rsidR="00200541" w:rsidRPr="00200541" w:rsidRDefault="00200541" w:rsidP="00200541">
      <w:pPr>
        <w:numPr>
          <w:ilvl w:val="0"/>
          <w:numId w:val="2"/>
        </w:numPr>
        <w:spacing w:after="0"/>
        <w:ind w:right="0" w:hanging="389"/>
      </w:pPr>
      <w:r w:rsidRPr="00200541">
        <w:t>uvjerenje/rješenje nadležnih organa o pripadnosti boračkoj populaciji i to:</w:t>
      </w:r>
      <w:r w:rsidRPr="00200541">
        <w:rPr>
          <w:rFonts w:ascii="Calibri" w:eastAsia="Calibri" w:hAnsi="Calibri" w:cs="Calibri"/>
        </w:rPr>
        <w:t xml:space="preserve"> </w:t>
      </w:r>
    </w:p>
    <w:p w:rsidR="00200541" w:rsidRPr="00200541" w:rsidRDefault="00200541" w:rsidP="00200541">
      <w:pPr>
        <w:spacing w:after="0"/>
        <w:ind w:left="778" w:right="0"/>
      </w:pPr>
      <w:r w:rsidRPr="00200541">
        <w:t>l) uvjerenje o statusu djeteta šehida-poginulog borca i nestalog branioca;</w:t>
      </w:r>
      <w:r w:rsidRPr="00200541">
        <w:rPr>
          <w:rFonts w:ascii="Calibri" w:eastAsia="Calibri" w:hAnsi="Calibri" w:cs="Calibri"/>
        </w:rPr>
        <w:t xml:space="preserve"> </w:t>
      </w:r>
    </w:p>
    <w:p w:rsidR="00200541" w:rsidRPr="00200541" w:rsidRDefault="00200541" w:rsidP="00200541">
      <w:pPr>
        <w:numPr>
          <w:ilvl w:val="1"/>
          <w:numId w:val="3"/>
        </w:numPr>
        <w:spacing w:after="3"/>
        <w:ind w:right="0" w:hanging="374"/>
      </w:pPr>
      <w:r w:rsidRPr="00200541">
        <w:lastRenderedPageBreak/>
        <w:t>rješenje o priznatom pravu na porodičnu invalidninu za suprugu šehida-poginulog, umrlog i nestalog branioca i uvjerenje o učešću u oružanim snagama za šehida/poginulog, umrlog i nestalog branioca, rješenje o priznatom svojstvu ratnog vojnog invalida;</w:t>
      </w:r>
      <w:r w:rsidRPr="00200541">
        <w:rPr>
          <w:rFonts w:ascii="Calibri" w:eastAsia="Calibri" w:hAnsi="Calibri" w:cs="Calibri"/>
        </w:rPr>
        <w:t xml:space="preserve"> </w:t>
      </w:r>
    </w:p>
    <w:p w:rsidR="00200541" w:rsidRPr="00200541" w:rsidRDefault="00200541" w:rsidP="00200541">
      <w:pPr>
        <w:numPr>
          <w:ilvl w:val="1"/>
          <w:numId w:val="3"/>
        </w:numPr>
        <w:spacing w:after="0"/>
        <w:ind w:right="0" w:hanging="374"/>
      </w:pPr>
      <w:r w:rsidRPr="00200541">
        <w:t>dokaz o bračnoj zajednici sa ratnim vojnim invalidom;</w:t>
      </w:r>
      <w:r w:rsidRPr="00200541">
        <w:rPr>
          <w:rFonts w:ascii="Calibri" w:eastAsia="Calibri" w:hAnsi="Calibri" w:cs="Calibri"/>
        </w:rPr>
        <w:t xml:space="preserve"> </w:t>
      </w:r>
    </w:p>
    <w:p w:rsidR="00200541" w:rsidRPr="00200541" w:rsidRDefault="00200541" w:rsidP="00200541">
      <w:pPr>
        <w:numPr>
          <w:ilvl w:val="1"/>
          <w:numId w:val="3"/>
        </w:numPr>
        <w:spacing w:after="0"/>
        <w:ind w:right="0" w:hanging="374"/>
      </w:pPr>
      <w:r w:rsidRPr="00200541">
        <w:t>rješenje o priznatom pravu na mjesečno novčano primanje dobitniku priznanja;</w:t>
      </w:r>
      <w:r w:rsidRPr="00200541">
        <w:rPr>
          <w:rFonts w:ascii="Calibri" w:eastAsia="Calibri" w:hAnsi="Calibri" w:cs="Calibri"/>
        </w:rPr>
        <w:t xml:space="preserve"> </w:t>
      </w:r>
    </w:p>
    <w:p w:rsidR="00200541" w:rsidRPr="00200541" w:rsidRDefault="00200541" w:rsidP="00200541">
      <w:pPr>
        <w:numPr>
          <w:ilvl w:val="1"/>
          <w:numId w:val="3"/>
        </w:numPr>
        <w:spacing w:after="0"/>
        <w:ind w:right="0" w:hanging="374"/>
      </w:pPr>
      <w:r w:rsidRPr="00200541">
        <w:t>uvjerenje o učešću u oružamm snagama;</w:t>
      </w:r>
      <w:r w:rsidRPr="00200541">
        <w:rPr>
          <w:rFonts w:ascii="Calibri" w:eastAsia="Calibri" w:hAnsi="Calibri" w:cs="Calibri"/>
        </w:rPr>
        <w:t xml:space="preserve"> </w:t>
      </w:r>
    </w:p>
    <w:p w:rsidR="00200541" w:rsidRPr="00200541" w:rsidRDefault="00200541" w:rsidP="00200541">
      <w:pPr>
        <w:numPr>
          <w:ilvl w:val="1"/>
          <w:numId w:val="3"/>
        </w:numPr>
        <w:spacing w:after="0"/>
        <w:ind w:right="0" w:hanging="374"/>
      </w:pPr>
      <w:r w:rsidRPr="00200541">
        <w:t>uvjerenje o statusu djeteta ratnog vojnog invalida;</w:t>
      </w:r>
      <w:r w:rsidRPr="00200541">
        <w:rPr>
          <w:rFonts w:ascii="Calibri" w:eastAsia="Calibri" w:hAnsi="Calibri" w:cs="Calibri"/>
        </w:rPr>
        <w:t xml:space="preserve"> </w:t>
      </w:r>
    </w:p>
    <w:p w:rsidR="00200541" w:rsidRPr="00200541" w:rsidRDefault="00200541" w:rsidP="00200541">
      <w:pPr>
        <w:numPr>
          <w:ilvl w:val="1"/>
          <w:numId w:val="3"/>
        </w:numPr>
        <w:spacing w:after="0"/>
        <w:ind w:right="0" w:hanging="374"/>
      </w:pPr>
      <w:r w:rsidRPr="00200541">
        <w:t>rješenje o priznatom pravu na invalidninu ili mjesečni novčani dodatak ili uvjerenje o učešću u oružanim snagama koje izdaje općinska služba za boračko-invalidsku zaštitu odnosno grupa za pitanja evidencije iz oblasti vojne obaveze prema mjestu prebivališta (ne starije od šest mjeseci);</w:t>
      </w:r>
      <w:r w:rsidRPr="00200541">
        <w:rPr>
          <w:rFonts w:ascii="Calibri" w:eastAsia="Calibri" w:hAnsi="Calibri" w:cs="Calibri"/>
        </w:rPr>
        <w:t xml:space="preserve"> </w:t>
      </w:r>
    </w:p>
    <w:p w:rsidR="00200541" w:rsidRPr="00200541" w:rsidRDefault="00200541" w:rsidP="00200541">
      <w:pPr>
        <w:numPr>
          <w:ilvl w:val="0"/>
          <w:numId w:val="2"/>
        </w:numPr>
        <w:spacing w:after="0"/>
        <w:ind w:right="0" w:hanging="389"/>
      </w:pPr>
      <w:r w:rsidRPr="00200541">
        <w:t>uvjerenje potvrdu o neprekidnom prebivalištu na području Kantona Sarajevo u posljednja 24 mjeseca (ne starije od šest mjeseci).</w:t>
      </w:r>
      <w:r w:rsidRPr="00200541">
        <w:rPr>
          <w:rFonts w:ascii="Calibri" w:eastAsia="Calibri" w:hAnsi="Calibri" w:cs="Calibri"/>
        </w:rPr>
        <w:t xml:space="preserve"> </w:t>
      </w:r>
    </w:p>
    <w:p w:rsidR="00200541" w:rsidRPr="00200541" w:rsidRDefault="00200541" w:rsidP="00200541">
      <w:pPr>
        <w:spacing w:after="0" w:line="259" w:lineRule="auto"/>
        <w:ind w:left="0" w:right="0" w:firstLine="0"/>
        <w:jc w:val="left"/>
      </w:pPr>
      <w:r w:rsidRPr="00200541">
        <w:rPr>
          <w:rFonts w:ascii="Calibri" w:eastAsia="Calibri" w:hAnsi="Calibri" w:cs="Calibri"/>
        </w:rPr>
        <w:t xml:space="preserve"> </w:t>
      </w:r>
    </w:p>
    <w:p w:rsidR="00200541" w:rsidRPr="00200541" w:rsidRDefault="00200541" w:rsidP="00200541">
      <w:pPr>
        <w:spacing w:after="0"/>
        <w:ind w:left="-5" w:right="0"/>
      </w:pPr>
      <w:r w:rsidRPr="00200541">
        <w:t>Prijava kandidata koji nije dostavio dodatnu dokumentaciju će se smatrati urednom, a prijavljeni kandidat će se bodovati samo po osnovu onih kriterija za koje je dostavio urednu i validnu dokumentaciju.</w:t>
      </w:r>
      <w:r w:rsidRPr="00200541">
        <w:rPr>
          <w:rFonts w:ascii="Calibri" w:eastAsia="Calibri" w:hAnsi="Calibri" w:cs="Calibri"/>
        </w:rPr>
        <w:t xml:space="preserve"> </w:t>
      </w:r>
    </w:p>
    <w:p w:rsidR="008B5F85" w:rsidRPr="00200541" w:rsidRDefault="00200541" w:rsidP="00200541">
      <w:pPr>
        <w:spacing w:after="0" w:line="259" w:lineRule="auto"/>
        <w:ind w:left="0" w:right="0" w:firstLine="0"/>
        <w:jc w:val="left"/>
      </w:pPr>
      <w:r w:rsidRPr="00200541">
        <w:t xml:space="preserve"> </w:t>
      </w:r>
    </w:p>
    <w:p w:rsidR="00200541" w:rsidRPr="00200541" w:rsidRDefault="00200541" w:rsidP="00200541">
      <w:pPr>
        <w:spacing w:after="0"/>
        <w:ind w:left="-5" w:right="0"/>
      </w:pPr>
      <w:r w:rsidRPr="00200541">
        <w:t xml:space="preserve">Dokumentacija koju kandidat dostavlja uz svojeručno potpisanu pisanu prijavu na konkurs mogu biti kopije uz obavezu da kandidat, koji je primljen po konkursu, dostavi originalnu dokumentaciju ili ovjerene kopije dokumentacije, najkasnije pet dana po dobijanju konačne odluke o izboru radnika. </w:t>
      </w:r>
    </w:p>
    <w:p w:rsidR="005311CB" w:rsidRPr="00200541" w:rsidRDefault="00200541" w:rsidP="005311CB">
      <w:pPr>
        <w:spacing w:after="171"/>
        <w:ind w:left="0" w:right="0" w:firstLine="0"/>
      </w:pPr>
      <w:r w:rsidRPr="00200541">
        <w:t xml:space="preserve"> </w:t>
      </w:r>
      <w:r w:rsidR="005311CB" w:rsidRPr="00200541">
        <w:t xml:space="preserve">Obrazac Saglasnosti o dostavljanju preliminarnih odluka je obavezna dokumentacija i nalazi se u prilogu javnog konkursa. </w:t>
      </w:r>
    </w:p>
    <w:p w:rsidR="005311CB" w:rsidRPr="0003254D" w:rsidRDefault="005311CB" w:rsidP="005311CB">
      <w:pPr>
        <w:ind w:right="99"/>
        <w:rPr>
          <w:lang w:val="hr-BA" w:eastAsia="bs-Latn-BA"/>
        </w:rPr>
      </w:pPr>
      <w:r w:rsidRPr="00B61122">
        <w:rPr>
          <w:lang w:val="hr-BA" w:eastAsia="bs-Latn-BA"/>
        </w:rPr>
        <w:t>Deset najbolje rangiranih kandidata sa bodovne liste nastavnika, stručnih saradnika i saradnika odnosno Bodovne rang liste radnika za obavljanje drugih poslova u ustanovi će elektronskom poštom na adresu navedenu u prijavi na javni konkurs biti obavješteni o mjestu i vremenu obavljanja razgovora sa direktorom škole.</w:t>
      </w:r>
    </w:p>
    <w:p w:rsidR="005311CB" w:rsidRDefault="005311CB" w:rsidP="005311CB">
      <w:pPr>
        <w:ind w:right="99"/>
        <w:rPr>
          <w:lang w:val="hr-BA" w:eastAsia="bs-Latn-BA"/>
        </w:rPr>
      </w:pPr>
      <w:r w:rsidRPr="0003254D">
        <w:rPr>
          <w:lang w:val="hr-BA" w:eastAsia="bs-Latn-BA"/>
        </w:rPr>
        <w:t xml:space="preserve">Nakon konačnosti Odluke o </w:t>
      </w:r>
      <w:r>
        <w:rPr>
          <w:lang w:val="hr-BA" w:eastAsia="bs-Latn-BA"/>
        </w:rPr>
        <w:t>prijemu u radni odnos iz člana 19. stav (8</w:t>
      </w:r>
      <w:r w:rsidRPr="0003254D">
        <w:rPr>
          <w:lang w:val="hr-BA" w:eastAsia="bs-Latn-BA"/>
        </w:rPr>
        <w:t xml:space="preserve">), odnosno </w:t>
      </w:r>
      <w:r>
        <w:rPr>
          <w:lang w:val="hr-BA" w:eastAsia="bs-Latn-BA"/>
        </w:rPr>
        <w:t>člana 20. stav (6) Pravilnika</w:t>
      </w:r>
      <w:r w:rsidRPr="0003254D">
        <w:rPr>
          <w:lang w:val="hr-BA" w:eastAsia="bs-Latn-BA"/>
        </w:rPr>
        <w:t>, izabrani kandidat je dužan dostaviti ljekarsko uvjerenje nadležne zdravstvene ustanove koje nije starije od šest mjeseci, kao i drugu dokumentaciju u skladu sa zakonom i internim aktima Škole, nakon čega direktor zaključuje ugovor o radu sa izabranim kandidatom.</w:t>
      </w:r>
    </w:p>
    <w:p w:rsidR="005311CB" w:rsidRDefault="005311CB" w:rsidP="005311CB">
      <w:pPr>
        <w:ind w:right="-42"/>
        <w:rPr>
          <w:lang w:val="hr-BA" w:eastAsia="bs-Latn-BA"/>
        </w:rPr>
      </w:pPr>
      <w:r>
        <w:rPr>
          <w:lang w:val="hr-BA" w:eastAsia="bs-Latn-BA"/>
        </w:rPr>
        <w:t>Sistematski ljekarski pregled koji se organizuje u skladu sa Kolektivnim ugovorom za djelatnosti predškolskog odgoja i osnovnog odgoja i obrazovanja u Kantonu Sarajevo je ekvivalent uvjerenju nadležne zdravstvene ustanove.</w:t>
      </w:r>
    </w:p>
    <w:p w:rsidR="000C0CA6" w:rsidRPr="009A4E94" w:rsidRDefault="000C0CA6" w:rsidP="005311CB">
      <w:pPr>
        <w:ind w:right="-42"/>
        <w:rPr>
          <w:b/>
          <w:u w:val="single"/>
          <w:lang w:val="hr-BA" w:eastAsia="bs-Latn-BA"/>
        </w:rPr>
      </w:pPr>
      <w:r>
        <w:t xml:space="preserve">Obavještenje o raspisanom ovom konkursu je objavljeno u dnevnom listu „Oslobođenje” dana </w:t>
      </w:r>
      <w:r w:rsidR="009A4E94">
        <w:rPr>
          <w:b/>
        </w:rPr>
        <w:t>28.02.2025. godine</w:t>
      </w:r>
      <w:r>
        <w:t>, a kompletan tekst konkursa je objavljen na službenoj internet stranici JU OŠ „</w:t>
      </w:r>
      <w:r w:rsidR="00BE3991">
        <w:t>Stari Ilijaš” Ilijaš</w:t>
      </w:r>
      <w:r>
        <w:t xml:space="preserve"> i putem službenog e-maila škole dostavljen Ministarstvu za odgoj i obrazovanje Kantona Sarajevo i JU „Službi za zapošljavanje Kantona Sarajevo“ radi objavljivanja na njihovim službenim internet stranicama, uz naznaku isteka roka za prijavu na </w:t>
      </w:r>
      <w:r>
        <w:lastRenderedPageBreak/>
        <w:t>ovaj konkurs, i ostat će objavljen na internet stranicama u čitavom periodu roka prijave. Javni konkurs ostaje otvoren 10 dana od dana objave obavještenja o raspisanom Javnom konkursu u dnevnom listu „</w:t>
      </w:r>
      <w:r w:rsidR="00BE3991">
        <w:t>Oslobođenje</w:t>
      </w:r>
      <w:r>
        <w:t xml:space="preserve">“ i </w:t>
      </w:r>
      <w:r w:rsidRPr="009A4E94">
        <w:rPr>
          <w:u w:val="single"/>
        </w:rPr>
        <w:t xml:space="preserve">krajnji rok za prijavu na ovaj javni konkurs je </w:t>
      </w:r>
      <w:r w:rsidR="007520C1" w:rsidRPr="009A4E94">
        <w:rPr>
          <w:b/>
          <w:u w:val="single"/>
        </w:rPr>
        <w:t>14</w:t>
      </w:r>
      <w:r w:rsidRPr="009A4E94">
        <w:rPr>
          <w:b/>
          <w:u w:val="single"/>
        </w:rPr>
        <w:t>.</w:t>
      </w:r>
      <w:r w:rsidR="007520C1" w:rsidRPr="009A4E94">
        <w:rPr>
          <w:b/>
          <w:u w:val="single"/>
        </w:rPr>
        <w:t>03</w:t>
      </w:r>
      <w:r w:rsidRPr="009A4E94">
        <w:rPr>
          <w:b/>
          <w:u w:val="single"/>
        </w:rPr>
        <w:t>.202</w:t>
      </w:r>
      <w:r w:rsidR="007520C1" w:rsidRPr="009A4E94">
        <w:rPr>
          <w:b/>
          <w:u w:val="single"/>
        </w:rPr>
        <w:t>5</w:t>
      </w:r>
      <w:r w:rsidRPr="009A4E94">
        <w:rPr>
          <w:b/>
          <w:u w:val="single"/>
        </w:rPr>
        <w:t>. godine</w:t>
      </w:r>
    </w:p>
    <w:p w:rsidR="000C0CA6" w:rsidRDefault="000C0CA6" w:rsidP="005311CB">
      <w:pPr>
        <w:ind w:right="-42"/>
        <w:rPr>
          <w:lang w:val="hr-BA" w:eastAsia="bs-Latn-BA"/>
        </w:rPr>
      </w:pPr>
    </w:p>
    <w:p w:rsidR="005311CB" w:rsidRDefault="005311CB" w:rsidP="00753CD7">
      <w:pPr>
        <w:pStyle w:val="NoSpacing"/>
        <w:ind w:right="-42"/>
      </w:pPr>
    </w:p>
    <w:p w:rsidR="00BE3991" w:rsidRDefault="00BE3991" w:rsidP="00753CD7">
      <w:pPr>
        <w:pStyle w:val="NoSpacing"/>
        <w:ind w:right="-42"/>
      </w:pPr>
    </w:p>
    <w:p w:rsidR="00BE3991" w:rsidRDefault="00BE3991" w:rsidP="00753CD7">
      <w:pPr>
        <w:pStyle w:val="NoSpacing"/>
        <w:ind w:right="-42"/>
      </w:pPr>
    </w:p>
    <w:p w:rsidR="00BE3991" w:rsidRDefault="00BE3991" w:rsidP="00753CD7">
      <w:pPr>
        <w:pStyle w:val="NoSpacing"/>
        <w:ind w:right="-42"/>
      </w:pPr>
    </w:p>
    <w:p w:rsidR="00BE3991" w:rsidRDefault="00BE3991" w:rsidP="00753CD7">
      <w:pPr>
        <w:pStyle w:val="NoSpacing"/>
        <w:ind w:right="-42"/>
      </w:pPr>
    </w:p>
    <w:p w:rsidR="00BE3991" w:rsidRDefault="00BE3991" w:rsidP="00753CD7">
      <w:pPr>
        <w:pStyle w:val="NoSpacing"/>
        <w:ind w:right="-42"/>
      </w:pPr>
    </w:p>
    <w:p w:rsidR="00BE3991" w:rsidRDefault="00BE3991" w:rsidP="00753CD7">
      <w:pPr>
        <w:pStyle w:val="NoSpacing"/>
        <w:ind w:right="-42"/>
      </w:pPr>
    </w:p>
    <w:p w:rsidR="00BE3991" w:rsidRDefault="00BE3991" w:rsidP="00753CD7">
      <w:pPr>
        <w:pStyle w:val="NoSpacing"/>
        <w:ind w:right="-42"/>
      </w:pPr>
    </w:p>
    <w:p w:rsidR="00BE3991" w:rsidRDefault="00BE3991" w:rsidP="00753CD7">
      <w:pPr>
        <w:pStyle w:val="NoSpacing"/>
        <w:ind w:right="-42"/>
      </w:pPr>
    </w:p>
    <w:p w:rsidR="00BE3991" w:rsidRDefault="00BE3991" w:rsidP="00753CD7">
      <w:pPr>
        <w:pStyle w:val="NoSpacing"/>
        <w:ind w:right="-42"/>
      </w:pPr>
    </w:p>
    <w:p w:rsidR="00BE3991" w:rsidRDefault="00BE3991" w:rsidP="00753CD7">
      <w:pPr>
        <w:pStyle w:val="NoSpacing"/>
        <w:ind w:right="-42"/>
      </w:pPr>
    </w:p>
    <w:p w:rsidR="005311CB" w:rsidRDefault="005311CB" w:rsidP="00753CD7">
      <w:pPr>
        <w:pStyle w:val="NoSpacing"/>
        <w:ind w:right="-42"/>
      </w:pPr>
    </w:p>
    <w:p w:rsidR="005311CB" w:rsidRDefault="005311CB" w:rsidP="00753CD7">
      <w:pPr>
        <w:pStyle w:val="NoSpacing"/>
        <w:ind w:right="-42"/>
      </w:pPr>
    </w:p>
    <w:p w:rsidR="005311CB" w:rsidRDefault="005311CB" w:rsidP="00753CD7">
      <w:pPr>
        <w:pStyle w:val="NoSpacing"/>
        <w:ind w:right="-42"/>
      </w:pPr>
    </w:p>
    <w:p w:rsidR="005311CB" w:rsidRDefault="005311CB" w:rsidP="00753CD7">
      <w:pPr>
        <w:pStyle w:val="NoSpacing"/>
        <w:ind w:right="-42"/>
      </w:pPr>
    </w:p>
    <w:p w:rsidR="005311CB" w:rsidRDefault="005311CB" w:rsidP="00753CD7">
      <w:pPr>
        <w:pStyle w:val="NoSpacing"/>
        <w:ind w:right="-42"/>
      </w:pPr>
    </w:p>
    <w:p w:rsidR="00263A62" w:rsidRDefault="00263A62"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9A4E94" w:rsidRDefault="009A4E94" w:rsidP="00753CD7">
      <w:pPr>
        <w:pStyle w:val="NoSpacing"/>
        <w:ind w:right="-42"/>
      </w:pPr>
    </w:p>
    <w:p w:rsidR="001E217F" w:rsidRDefault="00784B8B">
      <w:pPr>
        <w:ind w:left="-5" w:right="0"/>
      </w:pPr>
      <w:r>
        <w:lastRenderedPageBreak/>
        <w:t xml:space="preserve">PRILOG  </w:t>
      </w:r>
    </w:p>
    <w:p w:rsidR="001E217F" w:rsidRDefault="00784B8B">
      <w:pPr>
        <w:spacing w:after="190" w:line="259" w:lineRule="auto"/>
        <w:ind w:left="0" w:right="0" w:firstLine="0"/>
        <w:jc w:val="left"/>
      </w:pPr>
      <w:r>
        <w:t xml:space="preserve"> </w:t>
      </w:r>
    </w:p>
    <w:p w:rsidR="001E217F" w:rsidRPr="00C516D6" w:rsidRDefault="00784B8B">
      <w:pPr>
        <w:pStyle w:val="Heading1"/>
        <w:spacing w:after="132"/>
        <w:ind w:left="0" w:right="6" w:firstLine="0"/>
        <w:jc w:val="center"/>
        <w:rPr>
          <w:i w:val="0"/>
        </w:rPr>
      </w:pPr>
      <w:r w:rsidRPr="00C516D6">
        <w:rPr>
          <w:i w:val="0"/>
        </w:rPr>
        <w:t xml:space="preserve">Saglasnost za dostavljanje preliminarnih odluka </w:t>
      </w:r>
    </w:p>
    <w:p w:rsidR="001E217F" w:rsidRDefault="00784B8B">
      <w:pPr>
        <w:ind w:left="-5" w:right="0"/>
      </w:pPr>
      <w:r>
        <w:t xml:space="preserve">Na osnovu člana 19. Pravilnika s kriterijima za prijem radnika u radni odnos u osnovnim školama kao javnim ustanovama na području Kantona Sarajevo („Službene novine Kantona Sarajevo“ broj: 12/22, 22/22 i 30/24), saglasan/na sam da mi se preliminarne odluke dostavljaju elektronskom poštom na adresu koju sam naveo/la u prijavi na javni konkurs.  </w:t>
      </w:r>
    </w:p>
    <w:p w:rsidR="001E217F" w:rsidRDefault="00784B8B">
      <w:pPr>
        <w:spacing w:after="181" w:line="259" w:lineRule="auto"/>
        <w:ind w:left="0" w:right="0" w:firstLine="0"/>
        <w:jc w:val="left"/>
      </w:pPr>
      <w:r>
        <w:t xml:space="preserve"> </w:t>
      </w:r>
    </w:p>
    <w:p w:rsidR="001E217F" w:rsidRDefault="00784B8B">
      <w:pPr>
        <w:ind w:left="-5" w:right="0"/>
      </w:pPr>
      <w:r>
        <w:t xml:space="preserve">U________________,dana___,___,______.godine  </w:t>
      </w:r>
    </w:p>
    <w:p w:rsidR="001E217F" w:rsidRDefault="00784B8B">
      <w:pPr>
        <w:spacing w:after="136" w:line="259" w:lineRule="auto"/>
        <w:ind w:left="0" w:right="0" w:firstLine="0"/>
        <w:jc w:val="left"/>
      </w:pPr>
      <w:r>
        <w:t xml:space="preserve"> </w:t>
      </w:r>
    </w:p>
    <w:p w:rsidR="001E217F" w:rsidRDefault="00784B8B">
      <w:pPr>
        <w:spacing w:after="135" w:line="259" w:lineRule="auto"/>
        <w:ind w:left="0" w:right="0" w:firstLine="0"/>
        <w:jc w:val="left"/>
      </w:pPr>
      <w:r>
        <w:t xml:space="preserve"> </w:t>
      </w:r>
    </w:p>
    <w:p w:rsidR="001E217F" w:rsidRDefault="00784B8B">
      <w:pPr>
        <w:spacing w:after="184" w:line="259" w:lineRule="auto"/>
        <w:ind w:left="0" w:right="0" w:firstLine="0"/>
        <w:jc w:val="left"/>
      </w:pPr>
      <w:r>
        <w:t xml:space="preserve"> </w:t>
      </w:r>
    </w:p>
    <w:p w:rsidR="001E217F" w:rsidRDefault="00784B8B">
      <w:pPr>
        <w:spacing w:after="173" w:line="269" w:lineRule="auto"/>
        <w:ind w:left="250" w:right="245"/>
        <w:jc w:val="center"/>
      </w:pPr>
      <w:r>
        <w:t xml:space="preserve">                                                                                                   Kandidat/kandidatkinja </w:t>
      </w:r>
    </w:p>
    <w:p w:rsidR="001E217F" w:rsidRDefault="00784B8B">
      <w:pPr>
        <w:spacing w:after="124" w:line="259" w:lineRule="auto"/>
        <w:ind w:left="0" w:right="3" w:firstLine="0"/>
        <w:jc w:val="right"/>
      </w:pPr>
      <w:r>
        <w:t xml:space="preserve"> _________________________ </w:t>
      </w:r>
    </w:p>
    <w:p w:rsidR="001E217F" w:rsidRDefault="00784B8B">
      <w:pPr>
        <w:spacing w:after="0" w:line="259" w:lineRule="auto"/>
        <w:ind w:left="0" w:right="0" w:firstLine="0"/>
        <w:jc w:val="left"/>
        <w:rPr>
          <w:rFonts w:ascii="Calibri" w:eastAsia="Calibri" w:hAnsi="Calibri" w:cs="Calibri"/>
          <w:sz w:val="22"/>
        </w:rPr>
      </w:pPr>
      <w:r>
        <w:rPr>
          <w:rFonts w:ascii="Calibri" w:eastAsia="Calibri" w:hAnsi="Calibri" w:cs="Calibri"/>
          <w:sz w:val="22"/>
        </w:rPr>
        <w:t xml:space="preserve"> </w:t>
      </w:r>
    </w:p>
    <w:p w:rsidR="002A2BE3" w:rsidRDefault="002A2BE3">
      <w:pPr>
        <w:spacing w:after="0" w:line="259" w:lineRule="auto"/>
        <w:ind w:left="0" w:right="0" w:firstLine="0"/>
        <w:jc w:val="left"/>
        <w:rPr>
          <w:rFonts w:ascii="Calibri" w:eastAsia="Calibri" w:hAnsi="Calibri" w:cs="Calibri"/>
          <w:sz w:val="22"/>
        </w:rPr>
      </w:pPr>
    </w:p>
    <w:p w:rsidR="002A2BE3" w:rsidRDefault="002A2BE3">
      <w:pPr>
        <w:spacing w:after="0" w:line="259" w:lineRule="auto"/>
        <w:ind w:left="0" w:right="0" w:firstLine="0"/>
        <w:jc w:val="left"/>
        <w:rPr>
          <w:rFonts w:ascii="Calibri" w:eastAsia="Calibri" w:hAnsi="Calibri" w:cs="Calibri"/>
          <w:sz w:val="22"/>
        </w:rPr>
      </w:pPr>
    </w:p>
    <w:sectPr w:rsidR="002A2BE3">
      <w:footerReference w:type="even" r:id="rId8"/>
      <w:footerReference w:type="default" r:id="rId9"/>
      <w:footerReference w:type="first" r:id="rId10"/>
      <w:pgSz w:w="11906" w:h="16838"/>
      <w:pgMar w:top="1447" w:right="1436" w:bottom="1485" w:left="1440" w:header="720"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BDB" w:rsidRDefault="00F80BDB">
      <w:pPr>
        <w:spacing w:after="0" w:line="240" w:lineRule="auto"/>
      </w:pPr>
      <w:r>
        <w:separator/>
      </w:r>
    </w:p>
  </w:endnote>
  <w:endnote w:type="continuationSeparator" w:id="0">
    <w:p w:rsidR="00F80BDB" w:rsidRDefault="00F8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Antiqua">
    <w:altName w:val="Times New Roman"/>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33" w:rsidRDefault="00F04C33">
    <w:pPr>
      <w:spacing w:after="0" w:line="259" w:lineRule="auto"/>
      <w:ind w:left="0" w:right="6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896417</wp:posOffset>
              </wp:positionH>
              <wp:positionV relativeFrom="page">
                <wp:posOffset>9884359</wp:posOffset>
              </wp:positionV>
              <wp:extent cx="5769229" cy="6096"/>
              <wp:effectExtent l="0" t="0" r="0" b="0"/>
              <wp:wrapSquare wrapText="bothSides"/>
              <wp:docPr id="7469" name="Group 746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7702" name="Shape 7702"/>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1="http://schemas.microsoft.com/office/drawing/2015/9/8/chartex" xmlns:a="http://schemas.openxmlformats.org/drawingml/2006/main">
          <w:pict>
            <v:group id="Group 7469" style="width:454.27pt;height:0.47998pt;position:absolute;mso-position-horizontal-relative:page;mso-position-horizontal:absolute;margin-left:70.584pt;mso-position-vertical-relative:page;margin-top:778.296pt;" coordsize="57692,60">
              <v:shape id="Shape 7703"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p w:rsidR="00F04C33" w:rsidRDefault="00F04C33">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eastAsia="Times New Roman" w:hAnsi="Times New Roman"/>
        <w:color w:val="000000"/>
        <w:sz w:val="24"/>
        <w:lang w:val="en-GB" w:eastAsia="en-GB"/>
      </w:rPr>
      <w:id w:val="1829405666"/>
      <w:docPartObj>
        <w:docPartGallery w:val="Page Numbers (Bottom of Page)"/>
        <w:docPartUnique/>
      </w:docPartObj>
    </w:sdtPr>
    <w:sdtContent>
      <w:p w:rsidR="00F04C33" w:rsidRDefault="00F04C33" w:rsidP="002769D8">
        <w:pPr>
          <w:pStyle w:val="Footer"/>
          <w:jc w:val="center"/>
          <w:rPr>
            <w:rFonts w:ascii="Calibri" w:eastAsia="Calibri" w:hAnsi="Calibri"/>
            <w:sz w:val="4"/>
            <w:szCs w:val="4"/>
            <w:lang w:val="bs-Latn-BA"/>
          </w:rPr>
        </w:pPr>
        <w:r w:rsidRPr="002769D8">
          <w:rPr>
            <w:rFonts w:ascii="Calibri" w:eastAsia="Calibri" w:hAnsi="Calibri"/>
            <w:sz w:val="4"/>
            <w:szCs w:val="4"/>
            <w:lang w:val="bs-Latn-BA"/>
          </w:rPr>
          <w:t xml:space="preserve"> </w:t>
        </w:r>
      </w:p>
      <w:sdt>
        <w:sdtPr>
          <w:rPr>
            <w:rFonts w:ascii="Calibri" w:eastAsia="Calibri" w:hAnsi="Calibri"/>
            <w:color w:val="000000"/>
            <w:sz w:val="18"/>
            <w:szCs w:val="18"/>
            <w:lang w:val="bs-Latn-BA" w:eastAsia="en-GB"/>
          </w:rPr>
          <w:id w:val="-1352952438"/>
          <w:docPartObj>
            <w:docPartGallery w:val="Page Numbers (Bottom of Page)"/>
            <w:docPartUnique/>
          </w:docPartObj>
        </w:sdtPr>
        <w:sdtContent>
          <w:p w:rsidR="00F04C33" w:rsidRPr="002769D8" w:rsidRDefault="00F04C33" w:rsidP="002769D8">
            <w:pPr>
              <w:pStyle w:val="Footer"/>
              <w:jc w:val="center"/>
              <w:rPr>
                <w:rFonts w:ascii="Calibri" w:eastAsia="Calibri" w:hAnsi="Calibri"/>
                <w:sz w:val="18"/>
                <w:szCs w:val="18"/>
                <w:u w:val="double"/>
                <w:lang w:val="bs-Latn-BA"/>
              </w:rPr>
            </w:pPr>
            <w:r w:rsidRPr="002769D8">
              <w:rPr>
                <w:rFonts w:asciiTheme="majorHAnsi" w:eastAsiaTheme="majorEastAsia" w:hAnsiTheme="majorHAnsi" w:cstheme="majorBidi"/>
                <w:noProof/>
                <w:sz w:val="4"/>
                <w:szCs w:val="4"/>
                <w:lang w:val="en-GB" w:eastAsia="en-GB"/>
              </w:rPr>
              <mc:AlternateContent>
                <mc:Choice Requires="wps">
                  <w:drawing>
                    <wp:anchor distT="0" distB="0" distL="114300" distR="114300" simplePos="0" relativeHeight="251662336" behindDoc="0" locked="0" layoutInCell="1" allowOverlap="1" wp14:anchorId="5079DD4A" wp14:editId="6E2B318D">
                      <wp:simplePos x="0" y="0"/>
                      <wp:positionH relativeFrom="rightMargin">
                        <wp:align>left</wp:align>
                      </wp:positionH>
                      <wp:positionV relativeFrom="bottomMargin">
                        <wp:posOffset>36195</wp:posOffset>
                      </wp:positionV>
                      <wp:extent cx="371475" cy="352425"/>
                      <wp:effectExtent l="0" t="0" r="0" b="0"/>
                      <wp:wrapNone/>
                      <wp:docPr id="2" name="Flowchart: Alternate Process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52425"/>
                              </a:xfrm>
                              <a:prstGeom prst="flowChartAlternateProcess">
                                <a:avLst/>
                              </a:prstGeom>
                              <a:noFill/>
                              <a:ln>
                                <a:noFill/>
                              </a:ln>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rsidR="00F04C33" w:rsidRPr="001333E5" w:rsidRDefault="00F04C33" w:rsidP="002769D8">
                                  <w:pPr>
                                    <w:pStyle w:val="Footer"/>
                                    <w:pBdr>
                                      <w:top w:val="single" w:sz="12" w:space="0" w:color="A5A5A5" w:themeColor="accent3"/>
                                      <w:bottom w:val="single" w:sz="48" w:space="1" w:color="A5A5A5" w:themeColor="accent3"/>
                                    </w:pBdr>
                                    <w:jc w:val="center"/>
                                    <w:rPr>
                                      <w:sz w:val="20"/>
                                      <w:szCs w:val="20"/>
                                    </w:rPr>
                                  </w:pPr>
                                  <w:r w:rsidRPr="001333E5">
                                    <w:rPr>
                                      <w:sz w:val="20"/>
                                      <w:szCs w:val="20"/>
                                    </w:rPr>
                                    <w:fldChar w:fldCharType="begin"/>
                                  </w:r>
                                  <w:r w:rsidRPr="001333E5">
                                    <w:rPr>
                                      <w:sz w:val="20"/>
                                      <w:szCs w:val="20"/>
                                    </w:rPr>
                                    <w:instrText xml:space="preserve"> PAGE    \* MERGEFORMAT </w:instrText>
                                  </w:r>
                                  <w:r w:rsidRPr="001333E5">
                                    <w:rPr>
                                      <w:sz w:val="20"/>
                                      <w:szCs w:val="20"/>
                                    </w:rPr>
                                    <w:fldChar w:fldCharType="separate"/>
                                  </w:r>
                                  <w:r w:rsidR="00CA19D2">
                                    <w:rPr>
                                      <w:noProof/>
                                      <w:sz w:val="20"/>
                                      <w:szCs w:val="20"/>
                                    </w:rPr>
                                    <w:t>8</w:t>
                                  </w:r>
                                  <w:r w:rsidRPr="001333E5">
                                    <w:rPr>
                                      <w:noProo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79DD4A"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6" type="#_x0000_t176" style="position:absolute;left:0;text-align:left;margin-left:0;margin-top:2.85pt;width:29.25pt;height:27.75pt;z-index:251662336;visibility:visible;mso-wrap-style:square;mso-width-percent:0;mso-height-percent:0;mso-wrap-distance-left:9pt;mso-wrap-distance-top:0;mso-wrap-distance-right:9pt;mso-wrap-distance-bottom:0;mso-position-horizontal:left;mso-position-horizontal-relative:right-margin-area;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" filled="f" fillcolor="#5c83b4" stroked="f" strokecolor="#737373">
                      <v:textbox>
                        <w:txbxContent>
                          <w:p w:rsidR="00F04C33" w:rsidRPr="001333E5" w:rsidRDefault="00F04C33" w:rsidP="002769D8">
                            <w:pPr>
                              <w:pStyle w:val="Footer"/>
                              <w:pBdr>
                                <w:top w:val="single" w:sz="12" w:space="0" w:color="A5A5A5" w:themeColor="accent3"/>
                                <w:bottom w:val="single" w:sz="48" w:space="1" w:color="A5A5A5" w:themeColor="accent3"/>
                              </w:pBdr>
                              <w:jc w:val="center"/>
                              <w:rPr>
                                <w:sz w:val="20"/>
                                <w:szCs w:val="20"/>
                              </w:rPr>
                            </w:pPr>
                            <w:r w:rsidRPr="001333E5">
                              <w:rPr>
                                <w:sz w:val="20"/>
                                <w:szCs w:val="20"/>
                              </w:rPr>
                              <w:fldChar w:fldCharType="begin"/>
                            </w:r>
                            <w:r w:rsidRPr="001333E5">
                              <w:rPr>
                                <w:sz w:val="20"/>
                                <w:szCs w:val="20"/>
                              </w:rPr>
                              <w:instrText xml:space="preserve"> PAGE    \* MERGEFORMAT </w:instrText>
                            </w:r>
                            <w:r w:rsidRPr="001333E5">
                              <w:rPr>
                                <w:sz w:val="20"/>
                                <w:szCs w:val="20"/>
                              </w:rPr>
                              <w:fldChar w:fldCharType="separate"/>
                            </w:r>
                            <w:r w:rsidR="00CA19D2">
                              <w:rPr>
                                <w:noProof/>
                                <w:sz w:val="20"/>
                                <w:szCs w:val="20"/>
                              </w:rPr>
                              <w:t>8</w:t>
                            </w:r>
                            <w:r w:rsidRPr="001333E5">
                              <w:rPr>
                                <w:noProof/>
                                <w:sz w:val="20"/>
                                <w:szCs w:val="20"/>
                              </w:rPr>
                              <w:fldChar w:fldCharType="end"/>
                            </w:r>
                          </w:p>
                        </w:txbxContent>
                      </v:textbox>
                      <w10:wrap anchorx="margin" anchory="margin"/>
                    </v:shape>
                  </w:pict>
                </mc:Fallback>
              </mc:AlternateContent>
            </w:r>
            <w:r w:rsidRPr="002769D8">
              <w:rPr>
                <w:rFonts w:ascii="Calibri" w:eastAsia="Calibri" w:hAnsi="Calibri"/>
                <w:sz w:val="18"/>
                <w:szCs w:val="18"/>
                <w:u w:val="double"/>
                <w:lang w:val="bs-Latn-BA"/>
              </w:rPr>
              <w:t>_______________________________________________________________________________________</w:t>
            </w:r>
          </w:p>
          <w:p w:rsidR="00F04C33" w:rsidRPr="002769D8" w:rsidRDefault="00F04C33" w:rsidP="002769D8">
            <w:pPr>
              <w:tabs>
                <w:tab w:val="center" w:pos="4536"/>
                <w:tab w:val="right" w:pos="9072"/>
              </w:tabs>
              <w:spacing w:after="0" w:line="240" w:lineRule="auto"/>
              <w:ind w:left="0" w:right="0" w:firstLine="0"/>
              <w:jc w:val="center"/>
              <w:rPr>
                <w:rFonts w:ascii="Calibri" w:eastAsia="Calibri" w:hAnsi="Calibri"/>
                <w:color w:val="auto"/>
                <w:sz w:val="18"/>
                <w:szCs w:val="18"/>
                <w:lang w:val="bs-Latn-BA" w:eastAsia="en-US"/>
              </w:rPr>
            </w:pPr>
            <w:r w:rsidRPr="002769D8">
              <w:rPr>
                <w:rFonts w:ascii="Calibri" w:eastAsia="Calibri" w:hAnsi="Calibri"/>
                <w:color w:val="auto"/>
                <w:sz w:val="18"/>
                <w:szCs w:val="18"/>
                <w:lang w:val="bs-Latn-BA" w:eastAsia="en-US"/>
              </w:rPr>
              <w:t xml:space="preserve">Web: http://www.osstari-ilijas.edu.ba/ e-mail: </w:t>
            </w:r>
            <w:hyperlink r:id="rId1" w:history="1">
              <w:r w:rsidRPr="002769D8">
                <w:rPr>
                  <w:rFonts w:ascii="Calibri" w:eastAsia="Calibri" w:hAnsi="Calibri"/>
                  <w:color w:val="0000FF"/>
                  <w:sz w:val="18"/>
                  <w:szCs w:val="18"/>
                  <w:u w:val="single"/>
                  <w:lang w:val="bs-Latn-BA" w:eastAsia="en-US"/>
                </w:rPr>
                <w:t>stariilijas@bih.net.ba</w:t>
              </w:r>
            </w:hyperlink>
            <w:r w:rsidRPr="002769D8">
              <w:rPr>
                <w:rFonts w:ascii="Calibri" w:eastAsia="Calibri" w:hAnsi="Calibri"/>
                <w:color w:val="auto"/>
                <w:sz w:val="18"/>
                <w:szCs w:val="18"/>
                <w:lang w:val="bs-Latn-BA" w:eastAsia="en-US"/>
              </w:rPr>
              <w:t xml:space="preserve">,  </w:t>
            </w:r>
            <w:hyperlink r:id="rId2" w:history="1">
              <w:r w:rsidRPr="002769D8">
                <w:rPr>
                  <w:rFonts w:ascii="Calibri" w:eastAsia="Calibri" w:hAnsi="Calibri"/>
                  <w:color w:val="0000FF"/>
                  <w:sz w:val="18"/>
                  <w:szCs w:val="18"/>
                  <w:u w:val="single"/>
                  <w:lang w:val="bs-Latn-BA" w:eastAsia="en-US"/>
                </w:rPr>
                <w:t>osnovnaskolastariilijas@gmail.com</w:t>
              </w:r>
            </w:hyperlink>
            <w:r w:rsidRPr="002769D8">
              <w:rPr>
                <w:rFonts w:ascii="Calibri" w:eastAsia="Calibri" w:hAnsi="Calibri"/>
                <w:color w:val="auto"/>
                <w:sz w:val="18"/>
                <w:szCs w:val="18"/>
                <w:lang w:val="bs-Latn-BA" w:eastAsia="en-US"/>
              </w:rPr>
              <w:t xml:space="preserve"> ; </w:t>
            </w:r>
          </w:p>
          <w:p w:rsidR="00F04C33" w:rsidRPr="002769D8" w:rsidRDefault="00F04C33" w:rsidP="002769D8">
            <w:pPr>
              <w:tabs>
                <w:tab w:val="center" w:pos="4536"/>
                <w:tab w:val="right" w:pos="9072"/>
              </w:tabs>
              <w:spacing w:after="0" w:line="240" w:lineRule="auto"/>
              <w:ind w:left="0" w:right="0" w:firstLine="0"/>
              <w:jc w:val="center"/>
              <w:rPr>
                <w:rFonts w:ascii="Calibri" w:eastAsia="Calibri" w:hAnsi="Calibri"/>
                <w:color w:val="auto"/>
                <w:sz w:val="18"/>
                <w:szCs w:val="18"/>
                <w:lang w:val="bs-Latn-BA" w:eastAsia="en-US"/>
              </w:rPr>
            </w:pPr>
            <w:r w:rsidRPr="002769D8">
              <w:rPr>
                <w:rFonts w:ascii="Calibri" w:eastAsia="Calibri" w:hAnsi="Calibri"/>
                <w:color w:val="auto"/>
                <w:sz w:val="18"/>
                <w:szCs w:val="18"/>
                <w:lang w:val="bs-Latn-BA" w:eastAsia="en-US"/>
              </w:rPr>
              <w:t>Tel: +387 (0)33 402-400, Tel/fax: +387 (0)33 402-300 Ilijaš, Bosanski put br. 151</w:t>
            </w:r>
          </w:p>
        </w:sdtContent>
      </w:sdt>
      <w:p w:rsidR="00F04C33" w:rsidRDefault="00F04C33">
        <w:pPr>
          <w:spacing w:after="0" w:line="259" w:lineRule="auto"/>
          <w:ind w:left="0" w:right="0" w:firstLine="0"/>
          <w:jc w:val="left"/>
        </w:pP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C33" w:rsidRDefault="00F04C33">
    <w:pPr>
      <w:spacing w:after="0" w:line="259" w:lineRule="auto"/>
      <w:ind w:left="0" w:right="6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896417</wp:posOffset>
              </wp:positionH>
              <wp:positionV relativeFrom="page">
                <wp:posOffset>9884359</wp:posOffset>
              </wp:positionV>
              <wp:extent cx="5769229" cy="6096"/>
              <wp:effectExtent l="0" t="0" r="0" b="0"/>
              <wp:wrapSquare wrapText="bothSides"/>
              <wp:docPr id="7439" name="Group 7439"/>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7698" name="Shape 7698"/>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D9D9D9"/>
                        </a:fillRef>
                        <a:effectRef idx="0">
                          <a:scrgbClr r="0" g="0" b="0"/>
                        </a:effectRef>
                        <a:fontRef idx="none"/>
                      </wps:style>
                      <wps:bodyPr/>
                    </wps:wsp>
                  </wpg:wgp>
                </a:graphicData>
              </a:graphic>
            </wp:anchor>
          </w:drawing>
        </mc:Choice>
        <mc:Fallback xmlns:cx1="http://schemas.microsoft.com/office/drawing/2015/9/8/chartex" xmlns:a="http://schemas.openxmlformats.org/drawingml/2006/main">
          <w:pict>
            <v:group id="Group 7439" style="width:454.27pt;height:0.47998pt;position:absolute;mso-position-horizontal-relative:page;mso-position-horizontal:absolute;margin-left:70.584pt;mso-position-vertical-relative:page;margin-top:778.296pt;" coordsize="57692,60">
              <v:shape id="Shape 7699" style="position:absolute;width:57692;height:91;left:0;top:0;" coordsize="5769229,9144" path="m0,0l5769229,0l5769229,9144l0,9144l0,0">
                <v:stroke weight="0pt" endcap="flat" joinstyle="miter" miterlimit="10" on="false" color="#000000" opacity="0"/>
                <v:fill on="true" color="#d9d9d9"/>
              </v:shape>
              <w10:wrap type="square"/>
            </v:group>
          </w:pict>
        </mc:Fallback>
      </mc:AlternateConten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 </w:t>
    </w:r>
    <w:r>
      <w:rPr>
        <w:rFonts w:ascii="Calibri" w:eastAsia="Calibri" w:hAnsi="Calibri" w:cs="Calibri"/>
        <w:color w:val="7F7F7F"/>
        <w:sz w:val="22"/>
      </w:rPr>
      <w:t>P a g e</w:t>
    </w:r>
    <w:r>
      <w:rPr>
        <w:rFonts w:ascii="Calibri" w:eastAsia="Calibri" w:hAnsi="Calibri" w:cs="Calibri"/>
        <w:sz w:val="22"/>
      </w:rPr>
      <w:t xml:space="preserve"> </w:t>
    </w:r>
  </w:p>
  <w:p w:rsidR="00F04C33" w:rsidRDefault="00F04C33">
    <w:pPr>
      <w:spacing w:after="0" w:line="259" w:lineRule="auto"/>
      <w:ind w:left="0" w:right="0" w:firstLine="0"/>
      <w:jc w:val="left"/>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BDB" w:rsidRDefault="00F80BDB">
      <w:pPr>
        <w:spacing w:after="0" w:line="240" w:lineRule="auto"/>
      </w:pPr>
      <w:r>
        <w:separator/>
      </w:r>
    </w:p>
  </w:footnote>
  <w:footnote w:type="continuationSeparator" w:id="0">
    <w:p w:rsidR="00F80BDB" w:rsidRDefault="00F80B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D0919"/>
    <w:multiLevelType w:val="hybridMultilevel"/>
    <w:tmpl w:val="027476A8"/>
    <w:lvl w:ilvl="0" w:tplc="13A29B60">
      <w:start w:val="1"/>
      <w:numFmt w:val="lowerLetter"/>
      <w:lvlText w:val="%1)"/>
      <w:lvlJc w:val="left"/>
      <w:pPr>
        <w:ind w:left="76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217AC6DE">
      <w:start w:val="1"/>
      <w:numFmt w:val="lowerLetter"/>
      <w:lvlText w:val="%2"/>
      <w:lvlJc w:val="left"/>
      <w:pPr>
        <w:ind w:left="14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E2BAA720">
      <w:start w:val="1"/>
      <w:numFmt w:val="lowerRoman"/>
      <w:lvlText w:val="%3"/>
      <w:lvlJc w:val="left"/>
      <w:pPr>
        <w:ind w:left="21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E340A788">
      <w:start w:val="1"/>
      <w:numFmt w:val="decimal"/>
      <w:lvlText w:val="%4"/>
      <w:lvlJc w:val="left"/>
      <w:pPr>
        <w:ind w:left="28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9B86F7C8">
      <w:start w:val="1"/>
      <w:numFmt w:val="lowerLetter"/>
      <w:lvlText w:val="%5"/>
      <w:lvlJc w:val="left"/>
      <w:pPr>
        <w:ind w:left="361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5D6A04EE">
      <w:start w:val="1"/>
      <w:numFmt w:val="lowerRoman"/>
      <w:lvlText w:val="%6"/>
      <w:lvlJc w:val="left"/>
      <w:pPr>
        <w:ind w:left="433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C34FBBA">
      <w:start w:val="1"/>
      <w:numFmt w:val="decimal"/>
      <w:lvlText w:val="%7"/>
      <w:lvlJc w:val="left"/>
      <w:pPr>
        <w:ind w:left="505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AB705BF0">
      <w:start w:val="1"/>
      <w:numFmt w:val="lowerLetter"/>
      <w:lvlText w:val="%8"/>
      <w:lvlJc w:val="left"/>
      <w:pPr>
        <w:ind w:left="577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3BA1BCE">
      <w:start w:val="1"/>
      <w:numFmt w:val="lowerRoman"/>
      <w:lvlText w:val="%9"/>
      <w:lvlJc w:val="left"/>
      <w:pPr>
        <w:ind w:left="649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9F95411"/>
    <w:multiLevelType w:val="hybridMultilevel"/>
    <w:tmpl w:val="70EEB66E"/>
    <w:lvl w:ilvl="0" w:tplc="0680B1A6">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93621B"/>
    <w:multiLevelType w:val="hybridMultilevel"/>
    <w:tmpl w:val="CB2C0DF8"/>
    <w:lvl w:ilvl="0" w:tplc="AB60F09A">
      <w:start w:val="1"/>
      <w:numFmt w:val="lowerLetter"/>
      <w:lvlText w:val="%1)"/>
      <w:lvlJc w:val="left"/>
      <w:pPr>
        <w:ind w:left="1080" w:hanging="360"/>
      </w:pPr>
      <w:rPr>
        <w:rFonts w:hint="default"/>
      </w:rPr>
    </w:lvl>
    <w:lvl w:ilvl="1" w:tplc="141A0019" w:tentative="1">
      <w:start w:val="1"/>
      <w:numFmt w:val="lowerLetter"/>
      <w:lvlText w:val="%2."/>
      <w:lvlJc w:val="left"/>
      <w:pPr>
        <w:ind w:left="1430" w:hanging="360"/>
      </w:pPr>
    </w:lvl>
    <w:lvl w:ilvl="2" w:tplc="141A001B" w:tentative="1">
      <w:start w:val="1"/>
      <w:numFmt w:val="lowerRoman"/>
      <w:lvlText w:val="%3."/>
      <w:lvlJc w:val="right"/>
      <w:pPr>
        <w:ind w:left="2150" w:hanging="180"/>
      </w:pPr>
    </w:lvl>
    <w:lvl w:ilvl="3" w:tplc="141A000F" w:tentative="1">
      <w:start w:val="1"/>
      <w:numFmt w:val="decimal"/>
      <w:lvlText w:val="%4."/>
      <w:lvlJc w:val="left"/>
      <w:pPr>
        <w:ind w:left="2870" w:hanging="360"/>
      </w:pPr>
    </w:lvl>
    <w:lvl w:ilvl="4" w:tplc="141A0019" w:tentative="1">
      <w:start w:val="1"/>
      <w:numFmt w:val="lowerLetter"/>
      <w:lvlText w:val="%5."/>
      <w:lvlJc w:val="left"/>
      <w:pPr>
        <w:ind w:left="3590" w:hanging="360"/>
      </w:pPr>
    </w:lvl>
    <w:lvl w:ilvl="5" w:tplc="141A001B" w:tentative="1">
      <w:start w:val="1"/>
      <w:numFmt w:val="lowerRoman"/>
      <w:lvlText w:val="%6."/>
      <w:lvlJc w:val="right"/>
      <w:pPr>
        <w:ind w:left="4310" w:hanging="180"/>
      </w:pPr>
    </w:lvl>
    <w:lvl w:ilvl="6" w:tplc="141A000F" w:tentative="1">
      <w:start w:val="1"/>
      <w:numFmt w:val="decimal"/>
      <w:lvlText w:val="%7."/>
      <w:lvlJc w:val="left"/>
      <w:pPr>
        <w:ind w:left="5030" w:hanging="360"/>
      </w:pPr>
    </w:lvl>
    <w:lvl w:ilvl="7" w:tplc="141A0019" w:tentative="1">
      <w:start w:val="1"/>
      <w:numFmt w:val="lowerLetter"/>
      <w:lvlText w:val="%8."/>
      <w:lvlJc w:val="left"/>
      <w:pPr>
        <w:ind w:left="5750" w:hanging="360"/>
      </w:pPr>
    </w:lvl>
    <w:lvl w:ilvl="8" w:tplc="141A001B" w:tentative="1">
      <w:start w:val="1"/>
      <w:numFmt w:val="lowerRoman"/>
      <w:lvlText w:val="%9."/>
      <w:lvlJc w:val="right"/>
      <w:pPr>
        <w:ind w:left="6470" w:hanging="180"/>
      </w:pPr>
    </w:lvl>
  </w:abstractNum>
  <w:abstractNum w:abstractNumId="3" w15:restartNumberingAfterBreak="0">
    <w:nsid w:val="0D176D94"/>
    <w:multiLevelType w:val="hybridMultilevel"/>
    <w:tmpl w:val="F5127336"/>
    <w:lvl w:ilvl="0" w:tplc="0680B1A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E88394">
      <w:start w:val="1"/>
      <w:numFmt w:val="bullet"/>
      <w:lvlText w:val="o"/>
      <w:lvlJc w:val="left"/>
      <w:pPr>
        <w:ind w:left="7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DE4DB2">
      <w:start w:val="1"/>
      <w:numFmt w:val="bullet"/>
      <w:lvlText w:val="▪"/>
      <w:lvlJc w:val="left"/>
      <w:pPr>
        <w:ind w:left="14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40BF4A">
      <w:start w:val="1"/>
      <w:numFmt w:val="bullet"/>
      <w:lvlText w:val="•"/>
      <w:lvlJc w:val="left"/>
      <w:pPr>
        <w:ind w:left="219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7AA59CC">
      <w:start w:val="1"/>
      <w:numFmt w:val="bullet"/>
      <w:lvlText w:val="o"/>
      <w:lvlJc w:val="left"/>
      <w:pPr>
        <w:ind w:left="29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91ED728">
      <w:start w:val="1"/>
      <w:numFmt w:val="bullet"/>
      <w:lvlText w:val="▪"/>
      <w:lvlJc w:val="left"/>
      <w:pPr>
        <w:ind w:left="36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5064222">
      <w:start w:val="1"/>
      <w:numFmt w:val="bullet"/>
      <w:lvlText w:val="•"/>
      <w:lvlJc w:val="left"/>
      <w:pPr>
        <w:ind w:left="435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36867C">
      <w:start w:val="1"/>
      <w:numFmt w:val="bullet"/>
      <w:lvlText w:val="o"/>
      <w:lvlJc w:val="left"/>
      <w:pPr>
        <w:ind w:left="50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10C40F4">
      <w:start w:val="1"/>
      <w:numFmt w:val="bullet"/>
      <w:lvlText w:val="▪"/>
      <w:lvlJc w:val="left"/>
      <w:pPr>
        <w:ind w:left="57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3805137"/>
    <w:multiLevelType w:val="hybridMultilevel"/>
    <w:tmpl w:val="CAD00AE2"/>
    <w:lvl w:ilvl="0" w:tplc="08090001">
      <w:start w:val="1"/>
      <w:numFmt w:val="bullet"/>
      <w:lvlText w:val=""/>
      <w:lvlJc w:val="left"/>
      <w:pPr>
        <w:ind w:left="1065" w:hanging="360"/>
      </w:pPr>
      <w:rPr>
        <w:rFonts w:ascii="Symbol" w:hAnsi="Symbol"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5" w15:restartNumberingAfterBreak="0">
    <w:nsid w:val="14AD69F0"/>
    <w:multiLevelType w:val="hybridMultilevel"/>
    <w:tmpl w:val="B4E42E66"/>
    <w:lvl w:ilvl="0" w:tplc="6C5A1020">
      <w:start w:val="1"/>
      <w:numFmt w:val="decimal"/>
      <w:lvlText w:val="%1"/>
      <w:lvlJc w:val="left"/>
      <w:pPr>
        <w:ind w:left="3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B20E2C8">
      <w:start w:val="2"/>
      <w:numFmt w:val="decimal"/>
      <w:lvlText w:val="%2)"/>
      <w:lvlJc w:val="left"/>
      <w:pPr>
        <w:ind w:left="11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D6C84E82">
      <w:start w:val="1"/>
      <w:numFmt w:val="lowerRoman"/>
      <w:lvlText w:val="%3"/>
      <w:lvlJc w:val="left"/>
      <w:pPr>
        <w:ind w:left="18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12A7624">
      <w:start w:val="1"/>
      <w:numFmt w:val="decimal"/>
      <w:lvlText w:val="%4"/>
      <w:lvlJc w:val="left"/>
      <w:pPr>
        <w:ind w:left="25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C6E28648">
      <w:start w:val="1"/>
      <w:numFmt w:val="lowerLetter"/>
      <w:lvlText w:val="%5"/>
      <w:lvlJc w:val="left"/>
      <w:pPr>
        <w:ind w:left="326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DF86AA0C">
      <w:start w:val="1"/>
      <w:numFmt w:val="lowerRoman"/>
      <w:lvlText w:val="%6"/>
      <w:lvlJc w:val="left"/>
      <w:pPr>
        <w:ind w:left="398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0A56C7C2">
      <w:start w:val="1"/>
      <w:numFmt w:val="decimal"/>
      <w:lvlText w:val="%7"/>
      <w:lvlJc w:val="left"/>
      <w:pPr>
        <w:ind w:left="470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2B28ACC">
      <w:start w:val="1"/>
      <w:numFmt w:val="lowerLetter"/>
      <w:lvlText w:val="%8"/>
      <w:lvlJc w:val="left"/>
      <w:pPr>
        <w:ind w:left="542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37F059BA">
      <w:start w:val="1"/>
      <w:numFmt w:val="lowerRoman"/>
      <w:lvlText w:val="%9"/>
      <w:lvlJc w:val="left"/>
      <w:pPr>
        <w:ind w:left="6149"/>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C226B3D"/>
    <w:multiLevelType w:val="hybridMultilevel"/>
    <w:tmpl w:val="97041892"/>
    <w:lvl w:ilvl="0" w:tplc="0680B1A6">
      <w:start w:val="1"/>
      <w:numFmt w:val="bullet"/>
      <w:lvlText w:val="-"/>
      <w:lvlJc w:val="left"/>
      <w:pPr>
        <w:ind w:left="720" w:hanging="36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575AE9"/>
    <w:multiLevelType w:val="hybridMultilevel"/>
    <w:tmpl w:val="0BE24E4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1697621"/>
    <w:multiLevelType w:val="hybridMultilevel"/>
    <w:tmpl w:val="24BA6300"/>
    <w:lvl w:ilvl="0" w:tplc="0809000F">
      <w:start w:val="1"/>
      <w:numFmt w:val="decimal"/>
      <w:lvlText w:val="%1."/>
      <w:lvlJc w:val="left"/>
      <w:pPr>
        <w:ind w:left="705" w:hanging="360"/>
      </w:pPr>
    </w:lvl>
    <w:lvl w:ilvl="1" w:tplc="08090019" w:tentative="1">
      <w:start w:val="1"/>
      <w:numFmt w:val="lowerLetter"/>
      <w:lvlText w:val="%2."/>
      <w:lvlJc w:val="left"/>
      <w:pPr>
        <w:ind w:left="1425" w:hanging="360"/>
      </w:pPr>
    </w:lvl>
    <w:lvl w:ilvl="2" w:tplc="0809001B" w:tentative="1">
      <w:start w:val="1"/>
      <w:numFmt w:val="lowerRoman"/>
      <w:lvlText w:val="%3."/>
      <w:lvlJc w:val="right"/>
      <w:pPr>
        <w:ind w:left="2145" w:hanging="180"/>
      </w:pPr>
    </w:lvl>
    <w:lvl w:ilvl="3" w:tplc="0809000F" w:tentative="1">
      <w:start w:val="1"/>
      <w:numFmt w:val="decimal"/>
      <w:lvlText w:val="%4."/>
      <w:lvlJc w:val="left"/>
      <w:pPr>
        <w:ind w:left="2865" w:hanging="360"/>
      </w:pPr>
    </w:lvl>
    <w:lvl w:ilvl="4" w:tplc="08090019" w:tentative="1">
      <w:start w:val="1"/>
      <w:numFmt w:val="lowerLetter"/>
      <w:lvlText w:val="%5."/>
      <w:lvlJc w:val="left"/>
      <w:pPr>
        <w:ind w:left="3585" w:hanging="360"/>
      </w:pPr>
    </w:lvl>
    <w:lvl w:ilvl="5" w:tplc="0809001B" w:tentative="1">
      <w:start w:val="1"/>
      <w:numFmt w:val="lowerRoman"/>
      <w:lvlText w:val="%6."/>
      <w:lvlJc w:val="right"/>
      <w:pPr>
        <w:ind w:left="4305" w:hanging="180"/>
      </w:pPr>
    </w:lvl>
    <w:lvl w:ilvl="6" w:tplc="0809000F" w:tentative="1">
      <w:start w:val="1"/>
      <w:numFmt w:val="decimal"/>
      <w:lvlText w:val="%7."/>
      <w:lvlJc w:val="left"/>
      <w:pPr>
        <w:ind w:left="5025" w:hanging="360"/>
      </w:pPr>
    </w:lvl>
    <w:lvl w:ilvl="7" w:tplc="08090019" w:tentative="1">
      <w:start w:val="1"/>
      <w:numFmt w:val="lowerLetter"/>
      <w:lvlText w:val="%8."/>
      <w:lvlJc w:val="left"/>
      <w:pPr>
        <w:ind w:left="5745" w:hanging="360"/>
      </w:pPr>
    </w:lvl>
    <w:lvl w:ilvl="8" w:tplc="0809001B" w:tentative="1">
      <w:start w:val="1"/>
      <w:numFmt w:val="lowerRoman"/>
      <w:lvlText w:val="%9."/>
      <w:lvlJc w:val="right"/>
      <w:pPr>
        <w:ind w:left="6465" w:hanging="180"/>
      </w:pPr>
    </w:lvl>
  </w:abstractNum>
  <w:abstractNum w:abstractNumId="9" w15:restartNumberingAfterBreak="0">
    <w:nsid w:val="228154FF"/>
    <w:multiLevelType w:val="hybridMultilevel"/>
    <w:tmpl w:val="63EE2414"/>
    <w:lvl w:ilvl="0" w:tplc="48508A62">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3F41ED"/>
    <w:multiLevelType w:val="hybridMultilevel"/>
    <w:tmpl w:val="A846130A"/>
    <w:lvl w:ilvl="0" w:tplc="0680B1A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E927E6"/>
    <w:multiLevelType w:val="hybridMultilevel"/>
    <w:tmpl w:val="C508495A"/>
    <w:lvl w:ilvl="0" w:tplc="9C9C78F4">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2" w15:restartNumberingAfterBreak="0">
    <w:nsid w:val="2D4E45D5"/>
    <w:multiLevelType w:val="hybridMultilevel"/>
    <w:tmpl w:val="778E0F6C"/>
    <w:lvl w:ilvl="0" w:tplc="DF5A0E2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B528E3"/>
    <w:multiLevelType w:val="hybridMultilevel"/>
    <w:tmpl w:val="A236774C"/>
    <w:lvl w:ilvl="0" w:tplc="0680B1A6">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4A3077A"/>
    <w:multiLevelType w:val="hybridMultilevel"/>
    <w:tmpl w:val="7B500DBC"/>
    <w:lvl w:ilvl="0" w:tplc="0680B1A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1E70A0"/>
    <w:multiLevelType w:val="hybridMultilevel"/>
    <w:tmpl w:val="1756C276"/>
    <w:lvl w:ilvl="0" w:tplc="0680B1A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9D5605"/>
    <w:multiLevelType w:val="hybridMultilevel"/>
    <w:tmpl w:val="729E81D0"/>
    <w:lvl w:ilvl="0" w:tplc="853CBF40">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CA3D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632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EDD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5A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8E2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25D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A70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873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AC0152A"/>
    <w:multiLevelType w:val="hybridMultilevel"/>
    <w:tmpl w:val="6898EC4E"/>
    <w:lvl w:ilvl="0" w:tplc="0680B1A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AE3E7C"/>
    <w:multiLevelType w:val="hybridMultilevel"/>
    <w:tmpl w:val="901C0D42"/>
    <w:lvl w:ilvl="0" w:tplc="8EE425E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0F3E0B"/>
    <w:multiLevelType w:val="hybridMultilevel"/>
    <w:tmpl w:val="FA285BA4"/>
    <w:lvl w:ilvl="0" w:tplc="0680B1A6">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D1630DE"/>
    <w:multiLevelType w:val="hybridMultilevel"/>
    <w:tmpl w:val="77AED616"/>
    <w:lvl w:ilvl="0" w:tplc="0680B1A6">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11338C7"/>
    <w:multiLevelType w:val="hybridMultilevel"/>
    <w:tmpl w:val="B9F45424"/>
    <w:lvl w:ilvl="0" w:tplc="DB78456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871565D"/>
    <w:multiLevelType w:val="hybridMultilevel"/>
    <w:tmpl w:val="DC52EA02"/>
    <w:lvl w:ilvl="0" w:tplc="0680B1A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FF49A0"/>
    <w:multiLevelType w:val="hybridMultilevel"/>
    <w:tmpl w:val="A3047DCC"/>
    <w:lvl w:ilvl="0" w:tplc="387AFBDA">
      <w:start w:val="1"/>
      <w:numFmt w:val="bullet"/>
      <w:lvlText w:val="-"/>
      <w:lvlJc w:val="left"/>
      <w:pPr>
        <w:ind w:left="36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3E38BA"/>
    <w:multiLevelType w:val="hybridMultilevel"/>
    <w:tmpl w:val="DB586EE6"/>
    <w:lvl w:ilvl="0" w:tplc="0680B1A6">
      <w:start w:val="1"/>
      <w:numFmt w:val="bullet"/>
      <w:lvlText w:val="-"/>
      <w:lvlJc w:val="left"/>
      <w:pPr>
        <w:ind w:left="1065"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25" w15:restartNumberingAfterBreak="0">
    <w:nsid w:val="57E541FF"/>
    <w:multiLevelType w:val="hybridMultilevel"/>
    <w:tmpl w:val="1818A164"/>
    <w:lvl w:ilvl="0" w:tplc="3138BE8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B754EC9"/>
    <w:multiLevelType w:val="hybridMultilevel"/>
    <w:tmpl w:val="6062011E"/>
    <w:lvl w:ilvl="0" w:tplc="00D8A55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ED3B5C"/>
    <w:multiLevelType w:val="hybridMultilevel"/>
    <w:tmpl w:val="63D68EA0"/>
    <w:lvl w:ilvl="0" w:tplc="36A242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68D7B93"/>
    <w:multiLevelType w:val="hybridMultilevel"/>
    <w:tmpl w:val="018803A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9" w15:restartNumberingAfterBreak="0">
    <w:nsid w:val="67BE3C15"/>
    <w:multiLevelType w:val="hybridMultilevel"/>
    <w:tmpl w:val="87322C5E"/>
    <w:lvl w:ilvl="0" w:tplc="0809000F">
      <w:start w:val="1"/>
      <w:numFmt w:val="decimal"/>
      <w:lvlText w:val="%1."/>
      <w:lvlJc w:val="left"/>
      <w:pPr>
        <w:ind w:left="1473" w:hanging="360"/>
      </w:pPr>
    </w:lvl>
    <w:lvl w:ilvl="1" w:tplc="08090019" w:tentative="1">
      <w:start w:val="1"/>
      <w:numFmt w:val="lowerLetter"/>
      <w:lvlText w:val="%2."/>
      <w:lvlJc w:val="left"/>
      <w:pPr>
        <w:ind w:left="2193" w:hanging="360"/>
      </w:pPr>
    </w:lvl>
    <w:lvl w:ilvl="2" w:tplc="0809001B" w:tentative="1">
      <w:start w:val="1"/>
      <w:numFmt w:val="lowerRoman"/>
      <w:lvlText w:val="%3."/>
      <w:lvlJc w:val="right"/>
      <w:pPr>
        <w:ind w:left="2913" w:hanging="180"/>
      </w:pPr>
    </w:lvl>
    <w:lvl w:ilvl="3" w:tplc="0809000F" w:tentative="1">
      <w:start w:val="1"/>
      <w:numFmt w:val="decimal"/>
      <w:lvlText w:val="%4."/>
      <w:lvlJc w:val="left"/>
      <w:pPr>
        <w:ind w:left="3633" w:hanging="360"/>
      </w:pPr>
    </w:lvl>
    <w:lvl w:ilvl="4" w:tplc="08090019" w:tentative="1">
      <w:start w:val="1"/>
      <w:numFmt w:val="lowerLetter"/>
      <w:lvlText w:val="%5."/>
      <w:lvlJc w:val="left"/>
      <w:pPr>
        <w:ind w:left="4353" w:hanging="360"/>
      </w:pPr>
    </w:lvl>
    <w:lvl w:ilvl="5" w:tplc="0809001B" w:tentative="1">
      <w:start w:val="1"/>
      <w:numFmt w:val="lowerRoman"/>
      <w:lvlText w:val="%6."/>
      <w:lvlJc w:val="right"/>
      <w:pPr>
        <w:ind w:left="5073" w:hanging="180"/>
      </w:pPr>
    </w:lvl>
    <w:lvl w:ilvl="6" w:tplc="0809000F" w:tentative="1">
      <w:start w:val="1"/>
      <w:numFmt w:val="decimal"/>
      <w:lvlText w:val="%7."/>
      <w:lvlJc w:val="left"/>
      <w:pPr>
        <w:ind w:left="5793" w:hanging="360"/>
      </w:pPr>
    </w:lvl>
    <w:lvl w:ilvl="7" w:tplc="08090019" w:tentative="1">
      <w:start w:val="1"/>
      <w:numFmt w:val="lowerLetter"/>
      <w:lvlText w:val="%8."/>
      <w:lvlJc w:val="left"/>
      <w:pPr>
        <w:ind w:left="6513" w:hanging="360"/>
      </w:pPr>
    </w:lvl>
    <w:lvl w:ilvl="8" w:tplc="0809001B" w:tentative="1">
      <w:start w:val="1"/>
      <w:numFmt w:val="lowerRoman"/>
      <w:lvlText w:val="%9."/>
      <w:lvlJc w:val="right"/>
      <w:pPr>
        <w:ind w:left="7233" w:hanging="180"/>
      </w:pPr>
    </w:lvl>
  </w:abstractNum>
  <w:abstractNum w:abstractNumId="30" w15:restartNumberingAfterBreak="0">
    <w:nsid w:val="6B8F29B5"/>
    <w:multiLevelType w:val="hybridMultilevel"/>
    <w:tmpl w:val="899A63F2"/>
    <w:lvl w:ilvl="0" w:tplc="08090017">
      <w:start w:val="1"/>
      <w:numFmt w:val="lowerLetter"/>
      <w:lvlText w:val="%1)"/>
      <w:lvlJc w:val="left"/>
      <w:pPr>
        <w:ind w:left="780"/>
      </w:pPr>
      <w:rPr>
        <w:b w:val="0"/>
        <w:i w:val="0"/>
        <w:strike w:val="0"/>
        <w:dstrike w:val="0"/>
        <w:color w:val="000000"/>
        <w:sz w:val="24"/>
        <w:szCs w:val="24"/>
        <w:u w:val="none" w:color="000000"/>
        <w:bdr w:val="none" w:sz="0" w:space="0" w:color="auto"/>
        <w:shd w:val="clear" w:color="auto" w:fill="auto"/>
        <w:vertAlign w:val="baseline"/>
      </w:rPr>
    </w:lvl>
    <w:lvl w:ilvl="1" w:tplc="7DCA3D9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2632B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EDDB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DA5AE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58E2F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125D0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91A700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38732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6F347F08"/>
    <w:multiLevelType w:val="hybridMultilevel"/>
    <w:tmpl w:val="FE6AB050"/>
    <w:lvl w:ilvl="0" w:tplc="0680B1A6">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4FC36CE">
      <w:start w:val="1"/>
      <w:numFmt w:val="bullet"/>
      <w:lvlText w:val=""/>
      <w:lvlJc w:val="left"/>
      <w:pPr>
        <w:ind w:left="1080" w:hanging="360"/>
      </w:pPr>
      <w:rPr>
        <w:rFonts w:ascii="Wingdings" w:eastAsia="Wingdings" w:hAnsi="Wingdings" w:cs="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1E36C39"/>
    <w:multiLevelType w:val="hybridMultilevel"/>
    <w:tmpl w:val="44DADDDE"/>
    <w:lvl w:ilvl="0" w:tplc="0680B1A6">
      <w:start w:val="1"/>
      <w:numFmt w:val="bullet"/>
      <w:lvlText w:val="-"/>
      <w:lvlJc w:val="left"/>
      <w:pPr>
        <w:ind w:left="36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7D7453"/>
    <w:multiLevelType w:val="hybridMultilevel"/>
    <w:tmpl w:val="89D2AC20"/>
    <w:lvl w:ilvl="0" w:tplc="141A0017">
      <w:start w:val="1"/>
      <w:numFmt w:val="lowerLetter"/>
      <w:lvlText w:val="%1)"/>
      <w:lvlJc w:val="left"/>
      <w:pPr>
        <w:ind w:left="360" w:hanging="360"/>
      </w:pPr>
    </w:lvl>
    <w:lvl w:ilvl="1" w:tplc="CDEECD10">
      <w:start w:val="1"/>
      <w:numFmt w:val="lowerLetter"/>
      <w:lvlText w:val="%2)"/>
      <w:lvlJc w:val="left"/>
      <w:pPr>
        <w:ind w:left="1080" w:hanging="360"/>
      </w:pPr>
      <w:rPr>
        <w:rFonts w:ascii="Times New Roman" w:eastAsia="Times New Roman" w:hAnsi="Times New Roman" w:cs="Times New Roman"/>
      </w:r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4" w15:restartNumberingAfterBreak="0">
    <w:nsid w:val="78830494"/>
    <w:multiLevelType w:val="hybridMultilevel"/>
    <w:tmpl w:val="96605E12"/>
    <w:lvl w:ilvl="0" w:tplc="0680B1A6">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982226"/>
    <w:multiLevelType w:val="hybridMultilevel"/>
    <w:tmpl w:val="675CB4B4"/>
    <w:lvl w:ilvl="0" w:tplc="7A8E10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0"/>
  </w:num>
  <w:num w:numId="3">
    <w:abstractNumId w:val="5"/>
  </w:num>
  <w:num w:numId="4">
    <w:abstractNumId w:val="2"/>
  </w:num>
  <w:num w:numId="5">
    <w:abstractNumId w:val="3"/>
  </w:num>
  <w:num w:numId="6">
    <w:abstractNumId w:val="23"/>
  </w:num>
  <w:num w:numId="7">
    <w:abstractNumId w:val="22"/>
  </w:num>
  <w:num w:numId="8">
    <w:abstractNumId w:val="12"/>
  </w:num>
  <w:num w:numId="9">
    <w:abstractNumId w:val="27"/>
  </w:num>
  <w:num w:numId="10">
    <w:abstractNumId w:val="35"/>
  </w:num>
  <w:num w:numId="11">
    <w:abstractNumId w:val="21"/>
  </w:num>
  <w:num w:numId="12">
    <w:abstractNumId w:val="25"/>
  </w:num>
  <w:num w:numId="13">
    <w:abstractNumId w:val="26"/>
  </w:num>
  <w:num w:numId="14">
    <w:abstractNumId w:val="15"/>
  </w:num>
  <w:num w:numId="15">
    <w:abstractNumId w:val="10"/>
  </w:num>
  <w:num w:numId="16">
    <w:abstractNumId w:val="1"/>
  </w:num>
  <w:num w:numId="17">
    <w:abstractNumId w:val="32"/>
  </w:num>
  <w:num w:numId="18">
    <w:abstractNumId w:val="13"/>
  </w:num>
  <w:num w:numId="19">
    <w:abstractNumId w:val="19"/>
  </w:num>
  <w:num w:numId="20">
    <w:abstractNumId w:val="18"/>
  </w:num>
  <w:num w:numId="21">
    <w:abstractNumId w:val="33"/>
  </w:num>
  <w:num w:numId="22">
    <w:abstractNumId w:val="31"/>
  </w:num>
  <w:num w:numId="23">
    <w:abstractNumId w:val="4"/>
  </w:num>
  <w:num w:numId="24">
    <w:abstractNumId w:val="9"/>
  </w:num>
  <w:num w:numId="25">
    <w:abstractNumId w:val="30"/>
  </w:num>
  <w:num w:numId="26">
    <w:abstractNumId w:val="24"/>
  </w:num>
  <w:num w:numId="27">
    <w:abstractNumId w:val="29"/>
  </w:num>
  <w:num w:numId="28">
    <w:abstractNumId w:val="7"/>
  </w:num>
  <w:num w:numId="29">
    <w:abstractNumId w:val="6"/>
  </w:num>
  <w:num w:numId="30">
    <w:abstractNumId w:val="14"/>
  </w:num>
  <w:num w:numId="31">
    <w:abstractNumId w:val="8"/>
  </w:num>
  <w:num w:numId="32">
    <w:abstractNumId w:val="11"/>
  </w:num>
  <w:num w:numId="33">
    <w:abstractNumId w:val="28"/>
  </w:num>
  <w:num w:numId="34">
    <w:abstractNumId w:val="20"/>
  </w:num>
  <w:num w:numId="35">
    <w:abstractNumId w:val="17"/>
  </w:num>
  <w:num w:numId="36">
    <w:abstractNumId w:val="3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217F"/>
    <w:rsid w:val="00015CC1"/>
    <w:rsid w:val="000232FF"/>
    <w:rsid w:val="00035921"/>
    <w:rsid w:val="00044FCF"/>
    <w:rsid w:val="0008156D"/>
    <w:rsid w:val="000C0CA6"/>
    <w:rsid w:val="000D0D81"/>
    <w:rsid w:val="000E1736"/>
    <w:rsid w:val="000E3FD4"/>
    <w:rsid w:val="000E76FA"/>
    <w:rsid w:val="001333E5"/>
    <w:rsid w:val="00140D67"/>
    <w:rsid w:val="00141D45"/>
    <w:rsid w:val="00145FF2"/>
    <w:rsid w:val="00151C0C"/>
    <w:rsid w:val="00153421"/>
    <w:rsid w:val="00163DCB"/>
    <w:rsid w:val="001C1906"/>
    <w:rsid w:val="001C7BCB"/>
    <w:rsid w:val="001E217F"/>
    <w:rsid w:val="001E328E"/>
    <w:rsid w:val="00200541"/>
    <w:rsid w:val="00201002"/>
    <w:rsid w:val="00214057"/>
    <w:rsid w:val="00236DE1"/>
    <w:rsid w:val="00253E1E"/>
    <w:rsid w:val="002548B5"/>
    <w:rsid w:val="00256712"/>
    <w:rsid w:val="002572A4"/>
    <w:rsid w:val="00261DCE"/>
    <w:rsid w:val="0026280C"/>
    <w:rsid w:val="00263A62"/>
    <w:rsid w:val="002758FF"/>
    <w:rsid w:val="002769D8"/>
    <w:rsid w:val="00284BFF"/>
    <w:rsid w:val="002A2BE3"/>
    <w:rsid w:val="002B6AD1"/>
    <w:rsid w:val="002E7841"/>
    <w:rsid w:val="002F161B"/>
    <w:rsid w:val="002F6E6F"/>
    <w:rsid w:val="0035498A"/>
    <w:rsid w:val="00363D76"/>
    <w:rsid w:val="00375F94"/>
    <w:rsid w:val="00394ABB"/>
    <w:rsid w:val="003B23F6"/>
    <w:rsid w:val="003C4223"/>
    <w:rsid w:val="003D042B"/>
    <w:rsid w:val="003D4954"/>
    <w:rsid w:val="003E1EF9"/>
    <w:rsid w:val="003E7AC0"/>
    <w:rsid w:val="004001BF"/>
    <w:rsid w:val="00421769"/>
    <w:rsid w:val="00427996"/>
    <w:rsid w:val="00453B81"/>
    <w:rsid w:val="00474294"/>
    <w:rsid w:val="00497279"/>
    <w:rsid w:val="004A7986"/>
    <w:rsid w:val="004C2353"/>
    <w:rsid w:val="004C7621"/>
    <w:rsid w:val="004E4D06"/>
    <w:rsid w:val="005311CB"/>
    <w:rsid w:val="00533764"/>
    <w:rsid w:val="005351B3"/>
    <w:rsid w:val="0054481F"/>
    <w:rsid w:val="0055158A"/>
    <w:rsid w:val="00552AB3"/>
    <w:rsid w:val="00555F36"/>
    <w:rsid w:val="00572BC6"/>
    <w:rsid w:val="00573166"/>
    <w:rsid w:val="00581E24"/>
    <w:rsid w:val="00587B1B"/>
    <w:rsid w:val="005D3B68"/>
    <w:rsid w:val="005E0AB7"/>
    <w:rsid w:val="005F1560"/>
    <w:rsid w:val="00616BD0"/>
    <w:rsid w:val="006260AB"/>
    <w:rsid w:val="00672B07"/>
    <w:rsid w:val="006803CB"/>
    <w:rsid w:val="006E2754"/>
    <w:rsid w:val="006E4BC4"/>
    <w:rsid w:val="006F1010"/>
    <w:rsid w:val="00724F6E"/>
    <w:rsid w:val="00725186"/>
    <w:rsid w:val="00733937"/>
    <w:rsid w:val="007520C1"/>
    <w:rsid w:val="00753CD7"/>
    <w:rsid w:val="0076098B"/>
    <w:rsid w:val="007636B8"/>
    <w:rsid w:val="00776580"/>
    <w:rsid w:val="00784B8B"/>
    <w:rsid w:val="00786575"/>
    <w:rsid w:val="007C2235"/>
    <w:rsid w:val="007D4D83"/>
    <w:rsid w:val="008026E6"/>
    <w:rsid w:val="00816371"/>
    <w:rsid w:val="00826605"/>
    <w:rsid w:val="00826DB0"/>
    <w:rsid w:val="008324D8"/>
    <w:rsid w:val="0085789D"/>
    <w:rsid w:val="008753F0"/>
    <w:rsid w:val="00883F41"/>
    <w:rsid w:val="008932E1"/>
    <w:rsid w:val="008A1052"/>
    <w:rsid w:val="008B0B43"/>
    <w:rsid w:val="008B5F85"/>
    <w:rsid w:val="008B6578"/>
    <w:rsid w:val="008E0A5E"/>
    <w:rsid w:val="008E1501"/>
    <w:rsid w:val="008E259E"/>
    <w:rsid w:val="008E5565"/>
    <w:rsid w:val="008F410E"/>
    <w:rsid w:val="008F54F7"/>
    <w:rsid w:val="0090308F"/>
    <w:rsid w:val="009054F8"/>
    <w:rsid w:val="009355E4"/>
    <w:rsid w:val="00954DEC"/>
    <w:rsid w:val="00964F4E"/>
    <w:rsid w:val="00965653"/>
    <w:rsid w:val="0096695C"/>
    <w:rsid w:val="00970083"/>
    <w:rsid w:val="009914CB"/>
    <w:rsid w:val="009A4E94"/>
    <w:rsid w:val="009A4EB2"/>
    <w:rsid w:val="009C13A5"/>
    <w:rsid w:val="009C4144"/>
    <w:rsid w:val="009F2277"/>
    <w:rsid w:val="00A06B93"/>
    <w:rsid w:val="00A1408C"/>
    <w:rsid w:val="00A15576"/>
    <w:rsid w:val="00A219A8"/>
    <w:rsid w:val="00A27C61"/>
    <w:rsid w:val="00A3041B"/>
    <w:rsid w:val="00A308D6"/>
    <w:rsid w:val="00A3245F"/>
    <w:rsid w:val="00A449EB"/>
    <w:rsid w:val="00AA507F"/>
    <w:rsid w:val="00AC264F"/>
    <w:rsid w:val="00AD485A"/>
    <w:rsid w:val="00AD51CF"/>
    <w:rsid w:val="00AE0486"/>
    <w:rsid w:val="00AF3BD7"/>
    <w:rsid w:val="00AF506C"/>
    <w:rsid w:val="00AF63E7"/>
    <w:rsid w:val="00B26DEA"/>
    <w:rsid w:val="00B53AFE"/>
    <w:rsid w:val="00B5792E"/>
    <w:rsid w:val="00B70867"/>
    <w:rsid w:val="00BA1306"/>
    <w:rsid w:val="00BD509D"/>
    <w:rsid w:val="00BE1648"/>
    <w:rsid w:val="00BE3991"/>
    <w:rsid w:val="00C40C1D"/>
    <w:rsid w:val="00C516D6"/>
    <w:rsid w:val="00C57C9C"/>
    <w:rsid w:val="00C61F1A"/>
    <w:rsid w:val="00C65959"/>
    <w:rsid w:val="00C740DA"/>
    <w:rsid w:val="00C86EF2"/>
    <w:rsid w:val="00C9102D"/>
    <w:rsid w:val="00C95701"/>
    <w:rsid w:val="00C96CFE"/>
    <w:rsid w:val="00CA19D2"/>
    <w:rsid w:val="00CA6CEE"/>
    <w:rsid w:val="00CC304F"/>
    <w:rsid w:val="00CD6A3E"/>
    <w:rsid w:val="00CE1B36"/>
    <w:rsid w:val="00CF37A8"/>
    <w:rsid w:val="00D10C54"/>
    <w:rsid w:val="00D24A75"/>
    <w:rsid w:val="00D521D9"/>
    <w:rsid w:val="00D52D50"/>
    <w:rsid w:val="00D760A8"/>
    <w:rsid w:val="00D806E5"/>
    <w:rsid w:val="00D833F7"/>
    <w:rsid w:val="00D905A8"/>
    <w:rsid w:val="00DA7391"/>
    <w:rsid w:val="00DB7951"/>
    <w:rsid w:val="00DE266D"/>
    <w:rsid w:val="00E149AA"/>
    <w:rsid w:val="00E32F0C"/>
    <w:rsid w:val="00E55EF7"/>
    <w:rsid w:val="00E96FAC"/>
    <w:rsid w:val="00EA715B"/>
    <w:rsid w:val="00EC5689"/>
    <w:rsid w:val="00ED77F4"/>
    <w:rsid w:val="00F0238B"/>
    <w:rsid w:val="00F04C33"/>
    <w:rsid w:val="00F11DA7"/>
    <w:rsid w:val="00F30DA2"/>
    <w:rsid w:val="00F61770"/>
    <w:rsid w:val="00F80BDB"/>
    <w:rsid w:val="00F81007"/>
    <w:rsid w:val="00F85911"/>
    <w:rsid w:val="00F862FA"/>
    <w:rsid w:val="00FB2B7E"/>
    <w:rsid w:val="00FC5DBB"/>
    <w:rsid w:val="00FD4654"/>
    <w:rsid w:val="00FD71F1"/>
    <w:rsid w:val="00FD799C"/>
    <w:rsid w:val="00FE01FE"/>
    <w:rsid w:val="00FF3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AD31D3"/>
  <w15:docId w15:val="{6C3C5C2B-FD36-4CE7-B07E-205551A77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25" w:line="268" w:lineRule="auto"/>
      <w:ind w:left="10" w:right="4066"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131"/>
      <w:ind w:left="370" w:hanging="10"/>
      <w:outlineLvl w:val="0"/>
    </w:pPr>
    <w:rPr>
      <w:rFonts w:ascii="Times New Roman" w:eastAsia="Times New Roman" w:hAnsi="Times New Roman" w:cs="Times New Roman"/>
      <w:b/>
      <w:i/>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rPr>
  </w:style>
  <w:style w:type="paragraph" w:styleId="NoSpacing">
    <w:name w:val="No Spacing"/>
    <w:link w:val="NoSpacingChar"/>
    <w:uiPriority w:val="1"/>
    <w:qFormat/>
    <w:rsid w:val="00784B8B"/>
    <w:pPr>
      <w:spacing w:after="0" w:line="240" w:lineRule="auto"/>
      <w:ind w:left="10" w:right="4066" w:hanging="10"/>
      <w:jc w:val="both"/>
    </w:pPr>
    <w:rPr>
      <w:rFonts w:ascii="Times New Roman" w:eastAsia="Times New Roman" w:hAnsi="Times New Roman" w:cs="Times New Roman"/>
      <w:color w:val="000000"/>
      <w:sz w:val="24"/>
    </w:rPr>
  </w:style>
  <w:style w:type="paragraph" w:styleId="ListParagraph">
    <w:name w:val="List Paragraph"/>
    <w:basedOn w:val="Normal"/>
    <w:uiPriority w:val="34"/>
    <w:qFormat/>
    <w:rsid w:val="00F30DA2"/>
    <w:pPr>
      <w:ind w:left="720"/>
      <w:contextualSpacing/>
    </w:pPr>
  </w:style>
  <w:style w:type="paragraph" w:styleId="BalloonText">
    <w:name w:val="Balloon Text"/>
    <w:basedOn w:val="Normal"/>
    <w:link w:val="BalloonTextChar"/>
    <w:uiPriority w:val="99"/>
    <w:semiHidden/>
    <w:unhideWhenUsed/>
    <w:rsid w:val="006260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0AB"/>
    <w:rPr>
      <w:rFonts w:ascii="Segoe UI" w:eastAsia="Times New Roman" w:hAnsi="Segoe UI" w:cs="Segoe UI"/>
      <w:color w:val="000000"/>
      <w:sz w:val="18"/>
      <w:szCs w:val="18"/>
    </w:rPr>
  </w:style>
  <w:style w:type="paragraph" w:styleId="Header">
    <w:name w:val="header"/>
    <w:basedOn w:val="Normal"/>
    <w:link w:val="HeaderChar"/>
    <w:uiPriority w:val="99"/>
    <w:unhideWhenUsed/>
    <w:rsid w:val="006260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60AB"/>
    <w:rPr>
      <w:rFonts w:ascii="Times New Roman" w:eastAsia="Times New Roman" w:hAnsi="Times New Roman" w:cs="Times New Roman"/>
      <w:color w:val="000000"/>
      <w:sz w:val="24"/>
    </w:rPr>
  </w:style>
  <w:style w:type="paragraph" w:styleId="BodyText">
    <w:name w:val="Body Text"/>
    <w:basedOn w:val="Normal"/>
    <w:link w:val="BodyTextChar"/>
    <w:rsid w:val="00D521D9"/>
    <w:pPr>
      <w:spacing w:after="0" w:line="240" w:lineRule="auto"/>
      <w:ind w:left="0" w:right="0" w:firstLine="0"/>
      <w:jc w:val="left"/>
    </w:pPr>
    <w:rPr>
      <w:rFonts w:ascii="HAntiqua" w:hAnsi="HAntiqua"/>
      <w:b/>
      <w:color w:val="auto"/>
      <w:szCs w:val="24"/>
      <w:lang w:val="hr-HR" w:eastAsia="en-US"/>
    </w:rPr>
  </w:style>
  <w:style w:type="character" w:customStyle="1" w:styleId="BodyTextChar">
    <w:name w:val="Body Text Char"/>
    <w:basedOn w:val="DefaultParagraphFont"/>
    <w:link w:val="BodyText"/>
    <w:rsid w:val="00D521D9"/>
    <w:rPr>
      <w:rFonts w:ascii="HAntiqua" w:eastAsia="Times New Roman" w:hAnsi="HAntiqua" w:cs="Times New Roman"/>
      <w:b/>
      <w:sz w:val="24"/>
      <w:szCs w:val="24"/>
      <w:lang w:val="hr-HR" w:eastAsia="en-US"/>
    </w:rPr>
  </w:style>
  <w:style w:type="paragraph" w:styleId="BodyText2">
    <w:name w:val="Body Text 2"/>
    <w:basedOn w:val="Normal"/>
    <w:link w:val="BodyText2Char"/>
    <w:uiPriority w:val="99"/>
    <w:unhideWhenUsed/>
    <w:rsid w:val="00D521D9"/>
    <w:pPr>
      <w:spacing w:after="120" w:line="480" w:lineRule="auto"/>
      <w:ind w:left="0" w:right="0" w:firstLine="0"/>
      <w:jc w:val="left"/>
    </w:pPr>
    <w:rPr>
      <w:rFonts w:ascii="Calibri" w:eastAsia="Calibri" w:hAnsi="Calibri" w:cs="Arial"/>
      <w:color w:val="auto"/>
      <w:sz w:val="22"/>
      <w:lang w:val="bs-Latn-BA" w:eastAsia="en-US"/>
    </w:rPr>
  </w:style>
  <w:style w:type="character" w:customStyle="1" w:styleId="BodyText2Char">
    <w:name w:val="Body Text 2 Char"/>
    <w:basedOn w:val="DefaultParagraphFont"/>
    <w:link w:val="BodyText2"/>
    <w:uiPriority w:val="99"/>
    <w:rsid w:val="00D521D9"/>
    <w:rPr>
      <w:rFonts w:ascii="Calibri" w:eastAsia="Calibri" w:hAnsi="Calibri" w:cs="Arial"/>
      <w:lang w:val="bs-Latn-BA" w:eastAsia="en-US"/>
    </w:rPr>
  </w:style>
  <w:style w:type="character" w:customStyle="1" w:styleId="NoSpacingChar">
    <w:name w:val="No Spacing Char"/>
    <w:link w:val="NoSpacing"/>
    <w:uiPriority w:val="1"/>
    <w:rsid w:val="00D521D9"/>
    <w:rPr>
      <w:rFonts w:ascii="Times New Roman" w:eastAsia="Times New Roman" w:hAnsi="Times New Roman" w:cs="Times New Roman"/>
      <w:color w:val="000000"/>
      <w:sz w:val="24"/>
    </w:rPr>
  </w:style>
  <w:style w:type="paragraph" w:customStyle="1" w:styleId="Default">
    <w:name w:val="Default"/>
    <w:rsid w:val="00474294"/>
    <w:pPr>
      <w:autoSpaceDE w:val="0"/>
      <w:autoSpaceDN w:val="0"/>
      <w:adjustRightInd w:val="0"/>
      <w:spacing w:after="0" w:line="240" w:lineRule="auto"/>
    </w:pPr>
    <w:rPr>
      <w:rFonts w:ascii="Calibri" w:hAnsi="Calibri" w:cs="Calibri"/>
      <w:color w:val="000000"/>
      <w:sz w:val="24"/>
      <w:szCs w:val="24"/>
    </w:rPr>
  </w:style>
  <w:style w:type="paragraph" w:styleId="Footer">
    <w:name w:val="footer"/>
    <w:basedOn w:val="Normal"/>
    <w:link w:val="FooterChar"/>
    <w:uiPriority w:val="99"/>
    <w:unhideWhenUsed/>
    <w:rsid w:val="00474294"/>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474294"/>
    <w:rPr>
      <w:rFonts w:cs="Times New Roman"/>
      <w:lang w:val="en-US" w:eastAsia="en-US"/>
    </w:rPr>
  </w:style>
  <w:style w:type="character" w:styleId="Hyperlink">
    <w:name w:val="Hyperlink"/>
    <w:basedOn w:val="DefaultParagraphFont"/>
    <w:uiPriority w:val="99"/>
    <w:unhideWhenUsed/>
    <w:rsid w:val="004742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osnovnaskolastariilijas@gmail.com" TargetMode="External"/><Relationship Id="rId1" Type="http://schemas.openxmlformats.org/officeDocument/2006/relationships/hyperlink" Target="mailto:stariilijas@bih.net.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C23489-74F0-4814-A4F4-062A76556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11</Pages>
  <Words>3741</Words>
  <Characters>21328</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cp:lastModifiedBy>Korisnik</cp:lastModifiedBy>
  <cp:revision>19</cp:revision>
  <cp:lastPrinted>2025-02-28T12:14:00Z</cp:lastPrinted>
  <dcterms:created xsi:type="dcterms:W3CDTF">2025-02-27T14:43:00Z</dcterms:created>
  <dcterms:modified xsi:type="dcterms:W3CDTF">2025-02-28T12:15:00Z</dcterms:modified>
</cp:coreProperties>
</file>